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161616"/>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 w:val="0"/>
          <w:bCs w:val="0"/>
          <w:color w:val="161616"/>
          <w:kern w:val="2"/>
          <w:sz w:val="44"/>
          <w:szCs w:val="44"/>
          <w:lang w:val="en-US" w:eastAsia="zh-CN" w:bidi="ar-SA"/>
        </w:rPr>
        <w:t>第十一师应急管理局2022年度“双随机、一公开”安全生产监督检查</w:t>
      </w:r>
    </w:p>
    <w:p>
      <w:pPr>
        <w:jc w:val="center"/>
        <w:rPr>
          <w:rFonts w:hint="eastAsia"/>
        </w:rPr>
      </w:pPr>
      <w:r>
        <w:rPr>
          <w:rFonts w:hint="eastAsia" w:ascii="方正小标宋简体" w:hAnsi="方正小标宋简体" w:eastAsia="方正小标宋简体" w:cs="方正小标宋简体"/>
          <w:b w:val="0"/>
          <w:bCs w:val="0"/>
          <w:color w:val="161616"/>
          <w:kern w:val="2"/>
          <w:sz w:val="44"/>
          <w:szCs w:val="44"/>
          <w:lang w:val="en-US" w:eastAsia="zh-CN" w:bidi="ar-SA"/>
        </w:rPr>
        <w:t>结果公示</w:t>
      </w:r>
    </w:p>
    <w:p>
      <w:pPr>
        <w:ind w:firstLine="640" w:firstLineChars="200"/>
        <w:jc w:val="left"/>
        <w:rPr>
          <w:rFonts w:hint="eastAsia" w:ascii="仿宋_GB2312" w:hAnsi="仿宋_GB2312" w:eastAsia="仿宋_GB2312" w:cs="仿宋_GB2312"/>
          <w:color w:val="161616"/>
          <w:kern w:val="2"/>
          <w:sz w:val="32"/>
          <w:szCs w:val="32"/>
          <w:lang w:val="en-US" w:eastAsia="zh-CN" w:bidi="ar-SA"/>
        </w:rPr>
      </w:pPr>
      <w:r>
        <w:rPr>
          <w:rFonts w:hint="eastAsia" w:ascii="仿宋_GB2312" w:hAnsi="仿宋_GB2312" w:eastAsia="仿宋_GB2312" w:cs="仿宋_GB2312"/>
          <w:color w:val="161616"/>
          <w:kern w:val="2"/>
          <w:sz w:val="32"/>
          <w:szCs w:val="32"/>
          <w:lang w:val="en-US" w:eastAsia="zh-CN" w:bidi="ar-SA"/>
        </w:rPr>
        <w:t>根据国家、兵团“双随机、一公开”抽查监管工作的相关规定，依照第十一师应急管理局2022年度执法工作计划及随机抽查检查执法工作年度计划，现将我局执法人员抽查的24家企业予以公示。</w:t>
      </w:r>
    </w:p>
    <w:tbl>
      <w:tblPr>
        <w:tblStyle w:val="5"/>
        <w:tblpPr w:leftFromText="180" w:rightFromText="180" w:vertAnchor="text" w:horzAnchor="page" w:tblpX="1973" w:tblpY="431"/>
        <w:tblOverlap w:val="never"/>
        <w:tblW w:w="13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4480"/>
        <w:gridCol w:w="4380"/>
        <w:gridCol w:w="1240"/>
        <w:gridCol w:w="1320"/>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项目地点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检查状态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检查时间</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六师五家渠市第四中学项目</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五家渠市石河子街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2022/3/9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兵团警校南迁项目（三期）</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图木舒克市44团</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2022/3/9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国家级阿拉尔经济技术开发区产业孵化基地建设项目设计采购施工一体化总承包项目</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一师阿拉尔经济技术开发区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2022/3/11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第三师图木舒克市-第十四师昆玉市公路第一合同段项目</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第三师图木舒克市50团</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2022/3/10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第二师G3012-28团-库尔勒机场公路项目一标、二标项目</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铁门关市二师28团</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2022/3/10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阿拉尔经济技术开发区扩一路建设项目（EPC总承包）</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阿拉尔经济技术开发区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2022/3/11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塔里木大学体育馆项目（设计施工总承包）</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塔里木大学校区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2022/3/10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金澜华府小区住宅楼项目</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高新区文青巷366号黄山街与衡山街交汇处</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新城科电缆制造有限公司</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五家渠市工业园区内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新疆彭宇人防设备有限公司</w:t>
            </w:r>
          </w:p>
        </w:tc>
        <w:tc>
          <w:tcPr>
            <w:tcW w:w="43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五家渠市工业园区内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新疆方成铝业新材料科技有限公司</w:t>
            </w:r>
          </w:p>
        </w:tc>
        <w:tc>
          <w:tcPr>
            <w:tcW w:w="43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五家渠市工业园区内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新疆振森科技有限公司</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五家渠市工业园区内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新疆北电大通电力设备有限公司</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五家渠市工业园区内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兵团建工市政轨道交通集团</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乌市水区华光街666号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2022/5/9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水利水电集团文化活动中心</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友谊路316号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2022/5/9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北新路桥集团</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经济技术开发区澎湖路33号北新大厦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2022/5/9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城建集团</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天山区新民路187号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2022/5/9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第五师84团保尔德水库工程</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第五师84团境内保尔德河上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2022/6/8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八家户加油站</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乌市新市区河滩路</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2022/6/8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第九师巴克图园区就业及配套附属设施工程（A地块建筑工程施工项目）</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第九师巴克图园区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2022/6/12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新疆中诚硅有限公司</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五家渠市工业园区内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2022/6/17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新疆新九合新材料有限公司</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五家渠市工业园区内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2022/6/17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新疆振森科技有限公司</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五家渠市工业园区内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2022/6/17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国家级阿拉尔经济技术开发区产业孵化基地建设项目设计采购施工一体化总承包项目</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一师阿拉尔经济技术开发区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2022/6/27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r>
    </w:tbl>
    <w:p>
      <w:pPr>
        <w:jc w:val="left"/>
        <w:rPr>
          <w:rFonts w:hint="eastAsia"/>
        </w:rPr>
      </w:pPr>
    </w:p>
    <w:p>
      <w:pPr>
        <w:jc w:val="center"/>
        <w:rPr>
          <w:rFonts w:hint="eastAsia"/>
        </w:rPr>
      </w:pPr>
    </w:p>
    <w:p>
      <w:pPr>
        <w:jc w:val="left"/>
        <w:rPr>
          <w:rFonts w:hint="eastAsia"/>
        </w:rPr>
      </w:pPr>
      <w:r>
        <w:rPr>
          <w:rFonts w:hint="eastAsia"/>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YzUzMmViOGFkN2UzNTAxZjJiMWE2YTM0NDc5MGMifQ=="/>
  </w:docVars>
  <w:rsids>
    <w:rsidRoot w:val="65970CAA"/>
    <w:rsid w:val="081D1E52"/>
    <w:rsid w:val="4E9D6A38"/>
    <w:rsid w:val="6597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after="100" w:afterAutospacing="1"/>
      <w:jc w:val="left"/>
      <w:outlineLvl w:val="0"/>
    </w:pPr>
    <w:rPr>
      <w:rFonts w:ascii="微软雅黑" w:hAnsi="微软雅黑" w:eastAsia="微软雅黑"/>
      <w:b/>
      <w:bCs/>
      <w:sz w:val="30"/>
      <w:szCs w:val="48"/>
    </w:rPr>
  </w:style>
  <w:style w:type="paragraph" w:styleId="2">
    <w:name w:val="heading 2"/>
    <w:basedOn w:val="1"/>
    <w:next w:val="1"/>
    <w:semiHidden/>
    <w:unhideWhenUsed/>
    <w:qFormat/>
    <w:uiPriority w:val="9"/>
    <w:pPr>
      <w:spacing w:after="260" w:line="416" w:lineRule="auto"/>
      <w:jc w:val="left"/>
      <w:outlineLvl w:val="1"/>
    </w:pPr>
    <w:rPr>
      <w:rFonts w:ascii="微软雅黑" w:hAnsi="微软雅黑" w:eastAsia="微软雅黑" w:cstheme="majorBidi"/>
      <w:b/>
      <w:bCs/>
      <w:sz w:val="27"/>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984</Words>
  <Characters>1207</Characters>
  <Lines>0</Lines>
  <Paragraphs>0</Paragraphs>
  <TotalTime>1</TotalTime>
  <ScaleCrop>false</ScaleCrop>
  <LinksUpToDate>false</LinksUpToDate>
  <CharactersWithSpaces>1209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2023-01-04T04:27:00Z</dcterms:created>
  <dc:creator>abuys</dc:creator>
  <cp:lastModifiedBy>lenovo</cp:lastModifiedBy>
  <dcterms:modified xsi:type="dcterms:W3CDTF">2023-01-04T11:33:37Z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8FF67316E86E4C4E81778CF567A134AE</vt:lpwstr>
  </property>
</Properties>
</file>