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年度第十一师培训机构年审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结果的公示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根据《关于开展2022年度兵团职业培训机构年审工作的通知》（兵人社函〔2022〕225号）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《关于印发&lt;新疆生产建设兵团职业技能定点培训机构管理办法（试行）&gt;的通知》（兵人社发〔2019〕49号）要求，</w:t>
      </w:r>
      <w:r>
        <w:rPr>
          <w:rFonts w:hint="default" w:ascii="Times New Roman" w:hAnsi="Times New Roman" w:eastAsia="仿宋_GB2312" w:cs="Times New Roman"/>
        </w:rPr>
        <w:t>规范培训机构</w:t>
      </w:r>
      <w:r>
        <w:rPr>
          <w:rFonts w:hint="eastAsia" w:ascii="Times New Roman" w:hAnsi="Times New Roman" w:eastAsia="仿宋_GB2312" w:cs="Times New Roman"/>
          <w:lang w:val="en-US" w:eastAsia="zh-CN"/>
        </w:rPr>
        <w:t>办学行为，加强</w:t>
      </w:r>
      <w:r>
        <w:rPr>
          <w:rFonts w:hint="default" w:ascii="Times New Roman" w:hAnsi="Times New Roman" w:eastAsia="仿宋_GB2312" w:cs="Times New Roman"/>
        </w:rPr>
        <w:t>管理，</w:t>
      </w:r>
      <w:r>
        <w:rPr>
          <w:rFonts w:hint="default" w:ascii="Times New Roman" w:hAnsi="Times New Roman" w:eastAsia="仿宋_GB2312" w:cs="Times New Roman"/>
          <w:lang w:eastAsia="zh-CN"/>
        </w:rPr>
        <w:t>由师人社</w:t>
      </w:r>
      <w:r>
        <w:rPr>
          <w:rFonts w:hint="eastAsia" w:ascii="Times New Roman" w:hAnsi="Times New Roman" w:eastAsia="仿宋_GB2312" w:cs="Times New Roman"/>
          <w:lang w:val="en-US" w:eastAsia="zh-CN"/>
        </w:rPr>
        <w:t>部门年审</w:t>
      </w:r>
      <w:r>
        <w:rPr>
          <w:rFonts w:hint="default" w:ascii="Times New Roman" w:hAnsi="Times New Roman" w:eastAsia="仿宋_GB2312" w:cs="Times New Roman"/>
          <w:lang w:eastAsia="zh-CN"/>
        </w:rPr>
        <w:t>考核组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通过实地查看、查阅台账的方式</w:t>
      </w:r>
      <w:r>
        <w:rPr>
          <w:rFonts w:hint="default" w:ascii="Times New Roman" w:hAnsi="Times New Roman" w:eastAsia="仿宋_GB2312" w:cs="Times New Roman"/>
          <w:lang w:eastAsia="zh-CN"/>
        </w:rPr>
        <w:t>对培训机构进行年审，现将年审结果公式如下：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881"/>
        <w:gridCol w:w="165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3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名称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得分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年审等次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乌鲁木齐禾润科技开发有限公司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优</w:t>
            </w: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新疆生产建设兵团第十一师职业技术学校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89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良</w:t>
            </w: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3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新疆生产建设兵团硕圆职业培训学校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81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良</w:t>
            </w: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乌鲁木齐德盛职业技能培训中心有限公司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76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3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新疆兵团水利水电工程集团培训中心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65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现在新疆生产建设兵团第十一师政务网予以公示。公示时间为5天（从202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月1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日止）。公示期间，如有异议，请通过电话、电子邮件或书面形式反映。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受理部门：十一师人力资源和社会保障局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联系地址：乌鲁木齐市新市区河滩北路1067号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邮政编码：830000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受 理 人：侯毅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监督投诉举报电话：0991-3137136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电子邮件：1161143090@qq.com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十一师人力资源和社会保障局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2E0YjQ1NjI4NjI4OGVjM2MzMWIyYTIxODZmNjcifQ=="/>
  </w:docVars>
  <w:rsids>
    <w:rsidRoot w:val="56FB3638"/>
    <w:rsid w:val="072A407F"/>
    <w:rsid w:val="09ED279D"/>
    <w:rsid w:val="0F9B73ED"/>
    <w:rsid w:val="195C11FB"/>
    <w:rsid w:val="1B835B95"/>
    <w:rsid w:val="209605AD"/>
    <w:rsid w:val="25AB0A2D"/>
    <w:rsid w:val="2F024211"/>
    <w:rsid w:val="373B6379"/>
    <w:rsid w:val="3E891ADE"/>
    <w:rsid w:val="40334FF1"/>
    <w:rsid w:val="4FDB41D1"/>
    <w:rsid w:val="56F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502</Characters>
  <Lines>0</Lines>
  <Paragraphs>0</Paragraphs>
  <TotalTime>16</TotalTime>
  <ScaleCrop>false</ScaleCrop>
  <LinksUpToDate>false</LinksUpToDate>
  <CharactersWithSpaces>510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2022-03-15T03:01:00Z</dcterms:created>
  <dc:creator>侯毅</dc:creator>
  <cp:lastModifiedBy>lenovo</cp:lastModifiedBy>
  <dcterms:modified xsi:type="dcterms:W3CDTF">2023-01-17T08:40:41Z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8AB60C09EFE845FBBF5B7FDFCDCA095B</vt:lpwstr>
  </property>
</Properties>
</file>