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第十一师生态环境局行政执法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主体及人员信息</w:t>
      </w:r>
    </w:p>
    <w:bookmarkEnd w:id="0"/>
    <w:tbl>
      <w:tblPr>
        <w:tblStyle w:val="4"/>
        <w:tblpPr w:leftFromText="180" w:rightFromText="180" w:vertAnchor="text" w:horzAnchor="page" w:tblpX="1581" w:tblpY="748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3"/>
        <w:gridCol w:w="2576"/>
        <w:gridCol w:w="443"/>
        <w:gridCol w:w="1068"/>
        <w:gridCol w:w="90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2128" w:type="dxa"/>
            <w:gridSpan w:val="2"/>
          </w:tcPr>
          <w:p>
            <w:pPr>
              <w:jc w:val="center"/>
              <w:rPr>
                <w:rFonts w:hint="default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行政执法主体</w:t>
            </w:r>
          </w:p>
        </w:tc>
        <w:tc>
          <w:tcPr>
            <w:tcW w:w="6677" w:type="dxa"/>
            <w:gridSpan w:val="5"/>
          </w:tcPr>
          <w:p>
            <w:pPr>
              <w:jc w:val="center"/>
              <w:rPr>
                <w:rFonts w:hint="default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新疆生产建设兵团第十一师生态环境局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28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受委托组织</w:t>
            </w:r>
          </w:p>
        </w:tc>
        <w:tc>
          <w:tcPr>
            <w:tcW w:w="6677" w:type="dxa"/>
            <w:gridSpan w:val="5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第十一师生态环境保护综合行政执法支队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职能职责</w:t>
            </w:r>
          </w:p>
        </w:tc>
        <w:tc>
          <w:tcPr>
            <w:tcW w:w="6677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第十一师生态环境保护综合行政执法支队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师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生态环境局名义，统一行使污染防治、生态保护、核与辐射安全的行政处罚权及与之相关的行政检查、行政强制权等执法职能。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执法区域</w:t>
            </w:r>
          </w:p>
        </w:tc>
        <w:tc>
          <w:tcPr>
            <w:tcW w:w="6677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兵团第十一师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办公时间</w:t>
            </w:r>
          </w:p>
        </w:tc>
        <w:tc>
          <w:tcPr>
            <w:tcW w:w="6677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40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夏季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上午10:00—14:00   下午16:00—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:00 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冬季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上午10:00—14:00   下午15:30—19:30 </w:t>
            </w:r>
          </w:p>
          <w:p>
            <w:pPr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 （周一至周五，法定节假日除外）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6677" w:type="dxa"/>
            <w:gridSpan w:val="5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乌鲁木齐市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新市区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河滩北路1067号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19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电话：0991-6686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441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2590" w:type="dxa"/>
            <w:gridSpan w:val="2"/>
          </w:tcPr>
          <w:p>
            <w:pPr>
              <w:jc w:val="left"/>
              <w:rPr>
                <w:rFonts w:hint="default" w:ascii="Calibri" w:hAnsi="Calibri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3019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0991-6686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441</w:t>
            </w:r>
          </w:p>
        </w:tc>
        <w:tc>
          <w:tcPr>
            <w:tcW w:w="1068" w:type="dxa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590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318622805@qq.com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5" w:type="dxa"/>
            <w:gridSpan w:val="7"/>
          </w:tcPr>
          <w:p>
            <w:pPr>
              <w:jc w:val="center"/>
              <w:rPr>
                <w:rFonts w:hint="default" w:ascii="Calibri" w:hAnsi="Calibri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行政执法人员信息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7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执法证件编号</w:t>
            </w:r>
          </w:p>
        </w:tc>
        <w:tc>
          <w:tcPr>
            <w:tcW w:w="2411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执法领域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司明媛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5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32001115002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生态环境保护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2025.08.01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王舒钥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5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32001115003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生态环境保护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2025.08.01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DIzN2VmYmI2ZDMwYmJlY2Q5Y2RmODFjYzVmZTMifQ=="/>
  </w:docVars>
  <w:rsids>
    <w:rsidRoot w:val="00000000"/>
    <w:rsid w:val="12713E4C"/>
    <w:rsid w:val="37CB01C3"/>
    <w:rsid w:val="6A4B20DD"/>
    <w:rsid w:val="6EF83A82"/>
    <w:rsid w:val="7650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">
    <w:name w:val="Medium Grid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402</Characters>
  <Paragraphs>60</Paragraphs>
  <TotalTime>2</TotalTime>
  <ScaleCrop>false</ScaleCrop>
  <LinksUpToDate>false</LinksUpToDate>
  <CharactersWithSpaces>411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2023-02-16T05:13:00Z</dcterms:created>
  <dc:creator>小花朵</dc:creator>
  <cp:lastModifiedBy>忆旧</cp:lastModifiedBy>
  <cp:lastPrinted>2023-02-17T12:38:00Z</cp:lastPrinted>
  <dcterms:modified xsi:type="dcterms:W3CDTF">2023-02-20T02:42:06Z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71AE461E365F48978CFAF86B02E53AAF</vt:lpwstr>
  </property>
</Properties>
</file>