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381" w:tblpY="451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099"/>
        <w:gridCol w:w="3516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评价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机构扩充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职业技能等级认定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职业（工种）统计</w:t>
            </w:r>
            <w:r>
              <w:rPr>
                <w:rFonts w:hint="eastAsia" w:ascii="Times New Roman" w:hAnsi="Times New Roman" w:eastAsia="方正小标宋简体" w:cs="Times New Roman"/>
                <w:sz w:val="44"/>
                <w:lang w:val="en-US"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新增职业（工种）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乌鲁木齐禾润科技开发有限公司（用人单位）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新疆生产建设兵团建筑工程第一师技工学校（技工院校）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焊工（电焊工）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初级、中级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建筑信息模型技术员（建筑工程）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初级、中级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2F331827"/>
    <w:rsid w:val="050D65F7"/>
    <w:rsid w:val="061F0140"/>
    <w:rsid w:val="2D79237A"/>
    <w:rsid w:val="2F331827"/>
    <w:rsid w:val="315437E9"/>
    <w:rsid w:val="58322463"/>
    <w:rsid w:val="5C59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63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2023-07-17T08:28:00Z</dcterms:created>
  <dc:creator>侯毅</dc:creator>
  <cp:lastModifiedBy>忆旧</cp:lastModifiedBy>
  <dcterms:modified xsi:type="dcterms:W3CDTF">2023-07-24T02:17:16Z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37B3AC84836D4ECA9FDA9977261DC24B_13</vt:lpwstr>
  </property>
</Properties>
</file>