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0AAD" w14:textId="77777777" w:rsidR="00645944" w:rsidRDefault="00645944" w:rsidP="00645944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96175BA" w14:textId="77777777" w:rsidR="00645944" w:rsidRDefault="00645944" w:rsidP="00645944">
      <w:pPr>
        <w:spacing w:line="600" w:lineRule="exact"/>
        <w:ind w:firstLineChars="200" w:firstLine="88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移交单位使用登记程序和所需材料</w:t>
      </w:r>
    </w:p>
    <w:p w14:paraId="6AEE232E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使用登记程序，包括申请、受理、审查和颁发使用登记证。</w:t>
      </w:r>
    </w:p>
    <w:p w14:paraId="4CC887E8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使用单位申请办理特种设备使用登记时，应当逐台（套）填写使用登记表，向登记机关提交以下相应资料，并且对其真实性负责：</w:t>
      </w:r>
    </w:p>
    <w:p w14:paraId="4412B436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（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/>
          <w:sz w:val="32"/>
          <w:szCs w:val="32"/>
        </w:rPr>
        <w:t>）使用登记表（一式两份）；</w:t>
      </w:r>
    </w:p>
    <w:p w14:paraId="1C9848CC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（</w:t>
      </w:r>
      <w:r>
        <w:rPr>
          <w:rFonts w:ascii="方正仿宋_GBK" w:eastAsia="方正仿宋_GBK" w:hAnsi="黑体" w:hint="eastAsia"/>
          <w:sz w:val="32"/>
          <w:szCs w:val="32"/>
        </w:rPr>
        <w:t>2）含有使用单位统一社会信用代码的证明或者个人身份证明（适用于公民个人所有的特种设备）；</w:t>
      </w:r>
    </w:p>
    <w:p w14:paraId="192D7109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（</w:t>
      </w:r>
      <w:r>
        <w:rPr>
          <w:rFonts w:ascii="方正仿宋_GBK" w:eastAsia="方正仿宋_GBK" w:hAnsi="黑体" w:hint="eastAsia"/>
          <w:sz w:val="32"/>
          <w:szCs w:val="32"/>
        </w:rPr>
        <w:t>3）特种设备产品合格证（含产品参数表、车用气瓶安装合格证明）；</w:t>
      </w:r>
    </w:p>
    <w:p w14:paraId="7F561F36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（</w:t>
      </w:r>
      <w:r>
        <w:rPr>
          <w:rFonts w:ascii="方正仿宋_GBK" w:eastAsia="方正仿宋_GBK" w:hAnsi="黑体" w:hint="eastAsia"/>
          <w:sz w:val="32"/>
          <w:szCs w:val="32"/>
        </w:rPr>
        <w:t>4）特种设备监督检验证明（安全技术规范要求进行首次检验的特种设备，应当提交使用前的首次检验报告）；</w:t>
      </w:r>
    </w:p>
    <w:p w14:paraId="25F85C9F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（5）机动车行驶证（适用于与机动车固定的移动式压力容器）、机动车登记证书（适用于与机动车固定的车用气瓶）；</w:t>
      </w:r>
    </w:p>
    <w:p w14:paraId="4405F8EF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（6）锅炉能效证明文件。</w:t>
      </w:r>
    </w:p>
    <w:p w14:paraId="342BB301" w14:textId="77777777" w:rsidR="00645944" w:rsidRDefault="00645944" w:rsidP="00645944">
      <w:pPr>
        <w:spacing w:line="600" w:lineRule="exact"/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/>
          <w:sz w:val="32"/>
          <w:szCs w:val="32"/>
        </w:rPr>
        <w:t>可以采用网上申报系统进行使用登记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14:paraId="0B7F0076" w14:textId="77777777" w:rsidR="00645944" w:rsidRDefault="00645944" w:rsidP="00645944">
      <w:pPr>
        <w:spacing w:line="600" w:lineRule="exact"/>
        <w:ind w:leftChars="304" w:left="638"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新疆维吾尔自治区特种设备安全智慧监管系统网址：https://tzsb.xjaic.gov.cn:9000/login</w:t>
      </w:r>
      <w:r>
        <w:rPr>
          <w:rFonts w:ascii="方正仿宋_GBK" w:eastAsia="方正仿宋_GBK" w:hAnsi="黑体"/>
          <w:sz w:val="32"/>
          <w:szCs w:val="32"/>
        </w:rPr>
        <w:t>。</w:t>
      </w:r>
    </w:p>
    <w:p w14:paraId="22417334" w14:textId="77777777" w:rsidR="00645944" w:rsidRDefault="00645944" w:rsidP="00645944">
      <w:pPr>
        <w:spacing w:line="600" w:lineRule="exact"/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备注：因此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次属于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变更登记机关的登记，需要各使用单位在重新办理登记时提供如下补充材料：</w:t>
      </w:r>
    </w:p>
    <w:p w14:paraId="43ED5E8B" w14:textId="77777777" w:rsidR="00645944" w:rsidRDefault="00645944" w:rsidP="00645944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原使用登记证（兵团市场监管局或第十一师质监局发放）；</w:t>
      </w:r>
    </w:p>
    <w:p w14:paraId="0450CD5F" w14:textId="77777777" w:rsidR="00645944" w:rsidRDefault="00645944" w:rsidP="00645944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特种设备停用报废注销登记表（兵团市场监管局或第十一师质监局发放）；</w:t>
      </w:r>
    </w:p>
    <w:p w14:paraId="2AE364F1" w14:textId="77777777" w:rsidR="00645944" w:rsidRDefault="00645944" w:rsidP="00645944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有效期内的检验报告。</w:t>
      </w:r>
    </w:p>
    <w:p w14:paraId="70A44A90" w14:textId="77777777" w:rsidR="00645944" w:rsidRDefault="00645944" w:rsidP="00645944">
      <w:pPr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</w:p>
    <w:p w14:paraId="6DA044A4" w14:textId="77777777" w:rsidR="00DA233D" w:rsidRDefault="00DA233D" w:rsidP="002150BC">
      <w:pPr>
        <w:ind w:firstLine="640"/>
      </w:pPr>
    </w:p>
    <w:sectPr w:rsidR="00DA233D" w:rsidSect="00645944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1B7B"/>
    <w:multiLevelType w:val="singleLevel"/>
    <w:tmpl w:val="104B1B7B"/>
    <w:lvl w:ilvl="0">
      <w:start w:val="1"/>
      <w:numFmt w:val="decimal"/>
      <w:suff w:val="nothing"/>
      <w:lvlText w:val="（%1）"/>
      <w:lvlJc w:val="left"/>
    </w:lvl>
  </w:abstractNum>
  <w:num w:numId="1" w16cid:durableId="202455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44"/>
    <w:rsid w:val="000C7982"/>
    <w:rsid w:val="001E7B8F"/>
    <w:rsid w:val="002150BC"/>
    <w:rsid w:val="003447AF"/>
    <w:rsid w:val="003F769B"/>
    <w:rsid w:val="00430662"/>
    <w:rsid w:val="00645944"/>
    <w:rsid w:val="006605A0"/>
    <w:rsid w:val="00797F14"/>
    <w:rsid w:val="008B03A7"/>
    <w:rsid w:val="009D7B75"/>
    <w:rsid w:val="00B46098"/>
    <w:rsid w:val="00D409B1"/>
    <w:rsid w:val="00DA233D"/>
    <w:rsid w:val="00F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E848"/>
  <w15:chartTrackingRefBased/>
  <w15:docId w15:val="{EAD869B4-2670-4A9D-8BA3-DAD64C5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4594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8B03A7"/>
    <w:pPr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09B1"/>
    <w:pPr>
      <w:outlineLvl w:val="1"/>
    </w:pPr>
    <w:rPr>
      <w:rFonts w:eastAsia="方正黑体简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09B1"/>
    <w:pPr>
      <w:outlineLvl w:val="2"/>
    </w:pPr>
    <w:rPr>
      <w:rFonts w:eastAsia="方正楷体简体"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409B1"/>
    <w:pPr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8B03A7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409B1"/>
    <w:rPr>
      <w:rFonts w:ascii="Times New Roman" w:eastAsia="方正黑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409B1"/>
    <w:rPr>
      <w:rFonts w:ascii="Times New Roman" w:eastAsia="方正楷体简体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409B1"/>
    <w:rPr>
      <w:rFonts w:ascii="Times New Roman" w:eastAsia="方正仿宋简体" w:hAnsi="Times New Roman" w:cstheme="majorBidi"/>
      <w:bCs/>
      <w:sz w:val="32"/>
      <w:szCs w:val="28"/>
    </w:rPr>
  </w:style>
  <w:style w:type="paragraph" w:styleId="a3">
    <w:name w:val="Normal Indent"/>
    <w:basedOn w:val="a"/>
    <w:autoRedefine/>
    <w:qFormat/>
    <w:rsid w:val="00430662"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2024-04-16T11:08:00Z</dcterms:created>
  <dcterms:modified xsi:type="dcterms:W3CDTF">2024-04-16T11:09:00Z</dcterms:modified>
</cp:coreProperties>
</file>