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0" w:name="OLE_LINK4"/>
      <w:bookmarkStart w:id="1" w:name="OLE_LINK5"/>
      <w:r>
        <w:rPr>
          <w:rFonts w:hint="eastAsia" w:ascii="黑体" w:hAnsi="黑体" w:eastAsia="黑体" w:cs="黑体"/>
          <w:b/>
          <w:sz w:val="32"/>
          <w:szCs w:val="32"/>
        </w:rPr>
        <w:t>附件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2" w:name="_GoBack"/>
      <w:r>
        <w:rPr>
          <w:rFonts w:hint="eastAsia" w:ascii="仿宋_GB2312" w:eastAsia="仿宋_GB2312"/>
          <w:b/>
          <w:sz w:val="32"/>
          <w:szCs w:val="32"/>
        </w:rPr>
        <w:t>新疆生产建设兵团教师资格申请人员体检表</w:t>
      </w:r>
      <w:bookmarkEnd w:id="0"/>
      <w:bookmarkEnd w:id="1"/>
    </w:p>
    <w:bookmarkEnd w:id="2"/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94"/>
        <w:gridCol w:w="664"/>
        <w:gridCol w:w="416"/>
        <w:gridCol w:w="75"/>
        <w:gridCol w:w="146"/>
        <w:gridCol w:w="499"/>
        <w:gridCol w:w="276"/>
        <w:gridCol w:w="444"/>
        <w:gridCol w:w="331"/>
        <w:gridCol w:w="389"/>
        <w:gridCol w:w="127"/>
        <w:gridCol w:w="259"/>
        <w:gridCol w:w="334"/>
        <w:gridCol w:w="441"/>
        <w:gridCol w:w="279"/>
        <w:gridCol w:w="180"/>
        <w:gridCol w:w="54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exact"/>
        </w:trPr>
        <w:tc>
          <w:tcPr>
            <w:tcW w:w="7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1吋照片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贴好后加盖</w:t>
            </w:r>
          </w:p>
          <w:p>
            <w:pPr>
              <w:jc w:val="center"/>
            </w:pPr>
            <w:r>
              <w:rPr>
                <w:rFonts w:hint="eastAsia"/>
              </w:rPr>
              <w:t>所在学院学办公章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7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   单位</w:t>
            </w: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  <w:p>
            <w:pPr>
              <w:jc w:val="center"/>
            </w:pPr>
            <w:r>
              <w:rPr>
                <w:rFonts w:hint="eastAsia"/>
              </w:rPr>
              <w:t>(本人如实填写)</w:t>
            </w:r>
          </w:p>
        </w:tc>
        <w:tc>
          <w:tcPr>
            <w:tcW w:w="5400" w:type="dxa"/>
            <w:gridSpan w:val="16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1.肝炎    2.结核    3.皮肤病    4.性传播性疾病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5.精神病  6.其他</w:t>
            </w:r>
          </w:p>
          <w:p>
            <w:pPr>
              <w:ind w:firstLine="1054" w:firstLineChars="5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裸眼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301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77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矫正</w:t>
            </w:r>
          </w:p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1550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7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矫正</w:t>
            </w:r>
          </w:p>
          <w:p>
            <w:pPr>
              <w:jc w:val="center"/>
            </w:pPr>
            <w:r>
              <w:rPr>
                <w:rFonts w:hint="eastAsia"/>
              </w:rPr>
              <w:t>度数</w:t>
            </w:r>
          </w:p>
        </w:tc>
        <w:tc>
          <w:tcPr>
            <w:tcW w:w="1179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01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左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辨色力</w:t>
            </w:r>
          </w:p>
        </w:tc>
        <w:tc>
          <w:tcPr>
            <w:tcW w:w="2076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眼病</w:t>
            </w:r>
          </w:p>
        </w:tc>
        <w:tc>
          <w:tcPr>
            <w:tcW w:w="195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听力</w:t>
            </w:r>
          </w:p>
        </w:tc>
        <w:tc>
          <w:tcPr>
            <w:tcW w:w="2851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右耳              米</w:t>
            </w:r>
          </w:p>
        </w:tc>
        <w:tc>
          <w:tcPr>
            <w:tcW w:w="2729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左耳              米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鼻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嗅觉</w:t>
            </w:r>
          </w:p>
        </w:tc>
        <w:tc>
          <w:tcPr>
            <w:tcW w:w="2962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鼻及鼻窦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面部</w:t>
            </w:r>
          </w:p>
        </w:tc>
        <w:tc>
          <w:tcPr>
            <w:tcW w:w="3626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咽喉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口腔唇腭</w:t>
            </w:r>
          </w:p>
        </w:tc>
        <w:tc>
          <w:tcPr>
            <w:tcW w:w="3626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齿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其它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20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m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72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淋巴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四肢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皮肤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exac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其它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wordWrap w:val="0"/>
              <w:rPr>
                <w:rFonts w:hint="eastAsia"/>
              </w:rPr>
            </w:pP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心脏及血管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神经及精神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心电图检查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5580" w:type="dxa"/>
            <w:gridSpan w:val="1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7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化验</w:t>
            </w: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检查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丙氨酸氨基转移酶（ALT）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2212" w:type="dxa"/>
            <w:gridSpan w:val="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其 它</w:t>
            </w:r>
          </w:p>
        </w:tc>
        <w:tc>
          <w:tcPr>
            <w:tcW w:w="2213" w:type="dxa"/>
            <w:gridSpan w:val="7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9648" w:type="dxa"/>
            <w:gridSpan w:val="20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wordWrap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77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体检</w:t>
            </w: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结论</w:t>
            </w:r>
          </w:p>
        </w:tc>
        <w:tc>
          <w:tcPr>
            <w:tcW w:w="8874" w:type="dxa"/>
            <w:gridSpan w:val="19"/>
            <w:noWrap w:val="0"/>
            <w:vAlign w:val="center"/>
          </w:tcPr>
          <w:p>
            <w:pPr>
              <w:wordWrap w:val="0"/>
              <w:ind w:firstLine="5460" w:firstLineChars="2600"/>
              <w:rPr>
                <w:rFonts w:hint="eastAsia"/>
              </w:rPr>
            </w:pPr>
          </w:p>
          <w:p>
            <w:pPr>
              <w:wordWrap w:val="0"/>
              <w:ind w:firstLine="5460" w:firstLineChars="2600"/>
              <w:rPr>
                <w:rFonts w:hint="eastAsia"/>
              </w:rPr>
            </w:pPr>
          </w:p>
          <w:p>
            <w:pPr>
              <w:wordWrap w:val="0"/>
              <w:ind w:firstLine="5460" w:firstLineChars="2600"/>
              <w:rPr>
                <w:rFonts w:hint="eastAsia"/>
              </w:rPr>
            </w:pPr>
          </w:p>
          <w:p>
            <w:pPr>
              <w:wordWrap w:val="0"/>
              <w:ind w:firstLine="5460" w:firstLineChars="2600"/>
              <w:rPr>
                <w:rFonts w:hint="eastAsia"/>
              </w:rPr>
            </w:pPr>
          </w:p>
          <w:p>
            <w:pPr>
              <w:wordWrap w:val="0"/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</w:rPr>
              <w:t>负责医师签名：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774" w:type="dxa"/>
            <w:noWrap w:val="0"/>
            <w:vAlign w:val="center"/>
          </w:tcPr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体检</w:t>
            </w: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医院</w:t>
            </w:r>
          </w:p>
          <w:p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874" w:type="dxa"/>
            <w:gridSpan w:val="1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</w:t>
            </w:r>
            <w:r>
              <w:rPr>
                <w:rFonts w:hint="eastAsia"/>
              </w:rPr>
              <w:t xml:space="preserve">                    体检医院公章</w:t>
            </w:r>
          </w:p>
          <w:p>
            <w:pPr>
              <w:spacing w:line="360" w:lineRule="auto"/>
              <w:ind w:firstLine="5460" w:firstLineChars="2600"/>
              <w:jc w:val="left"/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wordWrap w:val="0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说明：1.“既往病史”一栏，申请人必须如实填写，如发现有隐瞒严重病史，不符合认定条件者，即使取得资格，一经发现收回认定资格；2.本表适用于除幼儿园类别以外其他类别教师资格申请人员；3.体检结论要填写合格或不合格结论，并简要说明原因。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</w:docVars>
  <w:rsids>
    <w:rsidRoot w:val="08DE70E6"/>
    <w:rsid w:val="08D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2024-04-25T04:16:00Z</dcterms:created>
  <dc:creator>admin</dc:creator>
  <cp:lastModifiedBy>admin</cp:lastModifiedBy>
  <dcterms:modified xsi:type="dcterms:W3CDTF">2024-04-25T04:16:37Z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9A4E28CBA66C47B4BB7D352A3D82717E_11</vt:lpwstr>
  </property>
</Properties>
</file>