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F039D">
      <w:pPr>
        <w:jc w:val="center"/>
        <w:rPr>
          <w:rFonts w:hint="eastAsia" w:ascii="方正小标宋简体" w:hAnsi="方正小标宋简体" w:eastAsia="方正小标宋简体" w:cs="方正小标宋简体"/>
          <w:kern w:val="0"/>
          <w:sz w:val="44"/>
          <w:szCs w:val="44"/>
        </w:rPr>
      </w:pPr>
      <w:r>
        <w:rPr>
          <w:rFonts w:hint="eastAsia" w:ascii="方正小标宋简体" w:hAnsi="仿宋_GB2312" w:eastAsia="方正小标宋简体" w:cs="方正小标宋简体"/>
          <w:sz w:val="44"/>
          <w:szCs w:val="44"/>
          <w:lang w:eastAsia="zh-CN"/>
        </w:rPr>
        <w:t>第十一师</w:t>
      </w:r>
      <w:r>
        <w:rPr>
          <w:rFonts w:hint="eastAsia" w:ascii="方正小标宋简体" w:hAnsi="仿宋_GB2312" w:eastAsia="方正小标宋简体" w:cs="方正小标宋简体"/>
          <w:sz w:val="44"/>
          <w:szCs w:val="44"/>
          <w:lang w:val="en-US" w:eastAsia="zh-CN"/>
        </w:rPr>
        <w:t>残疾人联合会行政执法</w:t>
      </w:r>
      <w:r>
        <w:rPr>
          <w:rFonts w:hint="eastAsia" w:ascii="方正小标宋简体" w:hAnsi="仿宋_GB2312" w:eastAsia="方正小标宋简体" w:cs="方正小标宋简体"/>
          <w:sz w:val="44"/>
          <w:szCs w:val="44"/>
        </w:rPr>
        <w:t>服务指南</w:t>
      </w:r>
    </w:p>
    <w:tbl>
      <w:tblPr>
        <w:tblStyle w:val="2"/>
        <w:tblW w:w="9102" w:type="dxa"/>
        <w:tblInd w:w="-389" w:type="dxa"/>
        <w:tblLayout w:type="fixed"/>
        <w:tblCellMar>
          <w:top w:w="0" w:type="dxa"/>
          <w:left w:w="0" w:type="dxa"/>
          <w:bottom w:w="0" w:type="dxa"/>
          <w:right w:w="0" w:type="dxa"/>
        </w:tblCellMar>
      </w:tblPr>
      <w:tblGrid>
        <w:gridCol w:w="1691"/>
        <w:gridCol w:w="7411"/>
      </w:tblGrid>
      <w:tr w14:paraId="1913E543">
        <w:tblPrEx>
          <w:tblCellMar>
            <w:top w:w="0" w:type="dxa"/>
            <w:left w:w="0" w:type="dxa"/>
            <w:bottom w:w="0" w:type="dxa"/>
            <w:right w:w="0" w:type="dxa"/>
          </w:tblCellMar>
        </w:tblPrEx>
        <w:trPr>
          <w:trHeight w:val="664"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D3B84">
            <w:pPr>
              <w:widowControl/>
              <w:jc w:val="center"/>
              <w:textAlignment w:val="center"/>
              <w:rPr>
                <w:rFonts w:ascii="仿宋" w:hAnsi="仿宋" w:eastAsia="仿宋" w:cs="Times New Roman"/>
                <w:sz w:val="24"/>
                <w:szCs w:val="24"/>
              </w:rPr>
            </w:pPr>
            <w:r>
              <w:rPr>
                <w:rFonts w:hint="eastAsia" w:ascii="仿宋" w:hAnsi="仿宋" w:eastAsia="仿宋" w:cs="仿宋"/>
                <w:kern w:val="0"/>
                <w:sz w:val="24"/>
                <w:szCs w:val="24"/>
              </w:rPr>
              <w:t>职权名称</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B0995">
            <w:pPr>
              <w:widowControl/>
              <w:spacing w:line="560" w:lineRule="exact"/>
              <w:jc w:val="center"/>
              <w:rPr>
                <w:rFonts w:ascii="仿宋" w:hAnsi="仿宋" w:eastAsia="仿宋" w:cs="Times New Roman"/>
                <w:sz w:val="24"/>
                <w:szCs w:val="24"/>
              </w:rPr>
            </w:pPr>
            <w:r>
              <w:rPr>
                <w:rFonts w:hint="default" w:ascii="仿宋" w:hAnsi="仿宋" w:eastAsia="仿宋" w:cs="Times New Roman"/>
                <w:sz w:val="24"/>
                <w:szCs w:val="24"/>
                <w:lang w:val="en-US" w:eastAsia="zh-CN"/>
              </w:rPr>
              <w:t>对用人单位安排残疾人就业情况的审核</w:t>
            </w:r>
          </w:p>
        </w:tc>
      </w:tr>
      <w:tr w14:paraId="5A91E051">
        <w:tblPrEx>
          <w:tblCellMar>
            <w:top w:w="0" w:type="dxa"/>
            <w:left w:w="0" w:type="dxa"/>
            <w:bottom w:w="0" w:type="dxa"/>
            <w:right w:w="0" w:type="dxa"/>
          </w:tblCellMar>
        </w:tblPrEx>
        <w:trPr>
          <w:trHeight w:val="446"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5C00C">
            <w:pPr>
              <w:widowControl/>
              <w:jc w:val="center"/>
              <w:textAlignment w:val="center"/>
              <w:rPr>
                <w:rFonts w:ascii="仿宋" w:hAnsi="仿宋" w:eastAsia="仿宋" w:cs="Times New Roman"/>
                <w:sz w:val="24"/>
                <w:szCs w:val="24"/>
              </w:rPr>
            </w:pPr>
            <w:r>
              <w:rPr>
                <w:rFonts w:hint="eastAsia" w:ascii="仿宋" w:hAnsi="仿宋" w:eastAsia="仿宋" w:cs="仿宋"/>
                <w:kern w:val="0"/>
                <w:sz w:val="24"/>
                <w:szCs w:val="24"/>
              </w:rPr>
              <w:t>行使主体</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981A0">
            <w:pPr>
              <w:widowControl/>
              <w:jc w:val="center"/>
              <w:textAlignment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第十一师</w:t>
            </w:r>
          </w:p>
        </w:tc>
      </w:tr>
      <w:tr w14:paraId="21BA7267">
        <w:tblPrEx>
          <w:tblCellMar>
            <w:top w:w="0" w:type="dxa"/>
            <w:left w:w="0" w:type="dxa"/>
            <w:bottom w:w="0" w:type="dxa"/>
            <w:right w:w="0" w:type="dxa"/>
          </w:tblCellMar>
        </w:tblPrEx>
        <w:trPr>
          <w:trHeight w:val="7891"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0AF49">
            <w:pPr>
              <w:widowControl/>
              <w:jc w:val="center"/>
              <w:textAlignment w:val="center"/>
              <w:rPr>
                <w:rFonts w:ascii="仿宋" w:hAnsi="仿宋" w:eastAsia="仿宋" w:cs="Times New Roman"/>
                <w:sz w:val="24"/>
                <w:szCs w:val="24"/>
              </w:rPr>
            </w:pPr>
            <w:r>
              <w:rPr>
                <w:rFonts w:hint="eastAsia" w:ascii="仿宋" w:hAnsi="仿宋" w:eastAsia="仿宋" w:cs="仿宋"/>
                <w:kern w:val="0"/>
                <w:sz w:val="24"/>
                <w:szCs w:val="24"/>
              </w:rPr>
              <w:t>职权依据</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C9606">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《中华人民共和国残疾人保障法》第三十三条</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国家机关、社会团体、企业事位、民办非企业单位应当按照规定的比例安排残疾人就业。达不到规定比业单，按照国家有关规定履行保障残疾人就业义务</w:t>
            </w:r>
            <w:r>
              <w:rPr>
                <w:rFonts w:hint="eastAsia" w:ascii="仿宋" w:hAnsi="仿宋" w:eastAsia="仿宋" w:cs="仿宋"/>
                <w:sz w:val="24"/>
                <w:szCs w:val="24"/>
                <w:vertAlign w:val="baseline"/>
                <w:lang w:eastAsia="zh-CN"/>
              </w:rPr>
              <w:t>。</w:t>
            </w:r>
          </w:p>
          <w:p w14:paraId="6DF509B7">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《残疾人就业条例》</w:t>
            </w:r>
            <w:bookmarkStart w:id="0" w:name="_GoBack"/>
            <w:bookmarkEnd w:id="0"/>
            <w:r>
              <w:rPr>
                <w:rFonts w:hint="eastAsia" w:ascii="仿宋" w:hAnsi="仿宋" w:eastAsia="仿宋" w:cs="仿宋"/>
                <w:sz w:val="24"/>
                <w:szCs w:val="24"/>
                <w:vertAlign w:val="baseline"/>
              </w:rPr>
              <w:t>(国务院令 第488号)第八条</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用人单位应当按照一定比例安排残疾人就业。具体比例由省、自治区、直辖市人民政府根据本地区的实际情况规定</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第九条:用人单位安排残疾人就业达不到其所在地省、自治区、直辖市人民政府《残规定比例的，应当缴纳残疾人就业保障金</w:t>
            </w:r>
            <w:r>
              <w:rPr>
                <w:rFonts w:hint="eastAsia" w:ascii="仿宋" w:hAnsi="仿宋" w:eastAsia="仿宋" w:cs="仿宋"/>
                <w:sz w:val="24"/>
                <w:szCs w:val="24"/>
                <w:vertAlign w:val="baseline"/>
                <w:lang w:eastAsia="zh-CN"/>
              </w:rPr>
              <w:t>。</w:t>
            </w:r>
          </w:p>
          <w:p w14:paraId="4387BEB1">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w:t>
            </w:r>
            <w:r>
              <w:rPr>
                <w:rFonts w:hint="eastAsia" w:ascii="仿宋" w:hAnsi="仿宋" w:eastAsia="仿宋" w:cs="仿宋"/>
                <w:sz w:val="24"/>
                <w:szCs w:val="24"/>
                <w:vertAlign w:val="baseline"/>
                <w:lang w:val="en-US" w:eastAsia="zh-CN"/>
              </w:rPr>
              <w:t>残疾</w:t>
            </w:r>
            <w:r>
              <w:rPr>
                <w:rFonts w:hint="eastAsia" w:ascii="仿宋" w:hAnsi="仿宋" w:eastAsia="仿宋" w:cs="仿宋"/>
                <w:sz w:val="24"/>
                <w:szCs w:val="24"/>
                <w:vertAlign w:val="baseline"/>
              </w:rPr>
              <w:t>人就业保障金征收使用管理办法》 (财税 [2015] 72号 ) 第十二条: 残疾人就业服务机构应当配合保障金征收机关做好保障金征收工作。用人单位应按规定时限如实向残疾人就业服务机构申报上年本单位安排的残疾人就业人数。未在规定时限申报的，视为未安排残疾人就业。残疾人就业服务机构进行审核后，确定用人单位实际安排的残疾人就业人数，并及时提供给保障金征收机关</w:t>
            </w:r>
            <w:r>
              <w:rPr>
                <w:rFonts w:hint="eastAsia" w:ascii="仿宋" w:hAnsi="仿宋" w:eastAsia="仿宋" w:cs="仿宋"/>
                <w:sz w:val="24"/>
                <w:szCs w:val="24"/>
                <w:vertAlign w:val="baseline"/>
                <w:lang w:eastAsia="zh-CN"/>
              </w:rPr>
              <w:t>。</w:t>
            </w:r>
          </w:p>
          <w:p w14:paraId="6DEA4274">
            <w:pPr>
              <w:widowControl/>
              <w:jc w:val="left"/>
              <w:rPr>
                <w:rFonts w:hint="eastAsia" w:ascii="仿宋_GB2312" w:hAnsi="仿宋_GB2312" w:eastAsia="仿宋_GB2312" w:cs="Times New Roman"/>
                <w:kern w:val="0"/>
                <w:sz w:val="24"/>
                <w:szCs w:val="24"/>
              </w:rPr>
            </w:pPr>
            <w:r>
              <w:rPr>
                <w:rFonts w:hint="eastAsia" w:ascii="仿宋" w:hAnsi="仿宋" w:eastAsia="仿宋" w:cs="仿宋"/>
                <w:sz w:val="24"/>
                <w:szCs w:val="24"/>
                <w:vertAlign w:val="baseline"/>
              </w:rPr>
              <w:t>《新疆维吾尔自治区残疾人就业保障金征收使用管理办法》第十一条:且(市、区 ) 级地税局 (国税局 )、县 (市、区 ) 级残疾人就业服务机构应当定期对用人少缴纳保障金的单位申报信息的真实性进行检查。发现用人单位申报不实应当催报并追缴保障金</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第十二条</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各级残疾人就业服务机构应当配合地税局 (国税局 ) 做好保障金征收《新疆生产建设兵团残疾人就业保障金征收管理暂行办法》 (新兵发工作。“兵、师 (市) 残疾人就业服务机构对用人单位上年[2009]38号 ) 文，第九条:度安排残疾人就业情况进行审核”</w:t>
            </w:r>
            <w:r>
              <w:rPr>
                <w:rFonts w:hint="eastAsia" w:ascii="仿宋" w:hAnsi="仿宋" w:eastAsia="仿宋" w:cs="仿宋"/>
                <w:sz w:val="24"/>
                <w:szCs w:val="24"/>
                <w:vertAlign w:val="baseline"/>
                <w:lang w:eastAsia="zh-CN"/>
              </w:rPr>
              <w:t>。</w:t>
            </w:r>
          </w:p>
        </w:tc>
      </w:tr>
      <w:tr w14:paraId="05DA9B6A">
        <w:tblPrEx>
          <w:tblCellMar>
            <w:top w:w="0" w:type="dxa"/>
            <w:left w:w="0" w:type="dxa"/>
            <w:bottom w:w="0" w:type="dxa"/>
            <w:right w:w="0" w:type="dxa"/>
          </w:tblCellMar>
        </w:tblPrEx>
        <w:trPr>
          <w:trHeight w:val="823"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428D9">
            <w:pPr>
              <w:widowControl/>
              <w:jc w:val="center"/>
              <w:textAlignment w:val="center"/>
              <w:rPr>
                <w:rFonts w:ascii="仿宋" w:hAnsi="仿宋" w:eastAsia="仿宋" w:cs="Times New Roman"/>
                <w:sz w:val="24"/>
                <w:szCs w:val="24"/>
              </w:rPr>
            </w:pPr>
            <w:r>
              <w:rPr>
                <w:rFonts w:hint="eastAsia" w:ascii="仿宋" w:hAnsi="仿宋" w:eastAsia="仿宋" w:cs="仿宋"/>
                <w:kern w:val="0"/>
                <w:sz w:val="24"/>
                <w:szCs w:val="24"/>
              </w:rPr>
              <w:t>职权运行流程</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81B51">
            <w:pPr>
              <w:widowControl/>
              <w:jc w:val="center"/>
              <w:textAlignment w:val="center"/>
              <w:rPr>
                <w:rFonts w:ascii="仿宋" w:hAnsi="仿宋" w:eastAsia="仿宋" w:cs="Times New Roman"/>
                <w:sz w:val="24"/>
                <w:szCs w:val="24"/>
              </w:rPr>
            </w:pPr>
            <w:r>
              <w:rPr>
                <w:rFonts w:hint="eastAsia" w:ascii="仿宋" w:hAnsi="仿宋" w:eastAsia="仿宋" w:cs="仿宋"/>
                <w:kern w:val="0"/>
                <w:sz w:val="24"/>
                <w:szCs w:val="24"/>
              </w:rPr>
              <w:t>申报→受理→审核→告知→结束</w:t>
            </w:r>
          </w:p>
        </w:tc>
      </w:tr>
      <w:tr w14:paraId="2549184B">
        <w:tblPrEx>
          <w:tblCellMar>
            <w:top w:w="0" w:type="dxa"/>
            <w:left w:w="0" w:type="dxa"/>
            <w:bottom w:w="0" w:type="dxa"/>
            <w:right w:w="0" w:type="dxa"/>
          </w:tblCellMar>
        </w:tblPrEx>
        <w:trPr>
          <w:trHeight w:val="772"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E06C4">
            <w:pPr>
              <w:widowControl/>
              <w:jc w:val="center"/>
              <w:textAlignment w:val="center"/>
              <w:rPr>
                <w:rFonts w:ascii="仿宋" w:hAnsi="仿宋" w:eastAsia="仿宋" w:cs="Times New Roman"/>
                <w:sz w:val="24"/>
                <w:szCs w:val="24"/>
              </w:rPr>
            </w:pPr>
            <w:r>
              <w:rPr>
                <w:rFonts w:hint="eastAsia" w:ascii="仿宋" w:hAnsi="仿宋" w:eastAsia="仿宋" w:cs="仿宋"/>
                <w:kern w:val="0"/>
                <w:sz w:val="24"/>
                <w:szCs w:val="24"/>
              </w:rPr>
              <w:t>承办机构</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F3623">
            <w:pPr>
              <w:widowControl/>
              <w:jc w:val="center"/>
              <w:textAlignment w:val="center"/>
              <w:rPr>
                <w:rFonts w:hint="default" w:ascii="仿宋" w:hAnsi="仿宋" w:eastAsia="仿宋" w:cs="Times New Roman"/>
                <w:sz w:val="24"/>
                <w:szCs w:val="24"/>
                <w:lang w:val="en-US"/>
              </w:rPr>
            </w:pPr>
            <w:r>
              <w:rPr>
                <w:rFonts w:hint="eastAsia" w:ascii="仿宋" w:hAnsi="仿宋" w:eastAsia="仿宋" w:cs="仿宋"/>
                <w:kern w:val="0"/>
                <w:sz w:val="24"/>
                <w:szCs w:val="24"/>
                <w:lang w:eastAsia="zh-CN"/>
              </w:rPr>
              <w:t>第十一师</w:t>
            </w:r>
            <w:r>
              <w:rPr>
                <w:rFonts w:hint="eastAsia" w:ascii="仿宋" w:hAnsi="仿宋" w:eastAsia="仿宋" w:cs="仿宋"/>
                <w:kern w:val="0"/>
                <w:sz w:val="24"/>
                <w:szCs w:val="24"/>
                <w:lang w:val="en-US" w:eastAsia="zh-CN"/>
              </w:rPr>
              <w:t>残疾人联合会</w:t>
            </w:r>
          </w:p>
        </w:tc>
      </w:tr>
      <w:tr w14:paraId="75B243AA">
        <w:tblPrEx>
          <w:tblCellMar>
            <w:top w:w="0" w:type="dxa"/>
            <w:left w:w="0" w:type="dxa"/>
            <w:bottom w:w="0" w:type="dxa"/>
            <w:right w:w="0" w:type="dxa"/>
          </w:tblCellMar>
        </w:tblPrEx>
        <w:trPr>
          <w:trHeight w:val="661"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789E">
            <w:pPr>
              <w:widowControl/>
              <w:spacing w:line="312" w:lineRule="atLeast"/>
              <w:jc w:val="center"/>
              <w:rPr>
                <w:rFonts w:hint="default" w:ascii="仿宋_GB2312" w:hAnsi="宋体" w:eastAsia="仿宋_GB2312" w:cs="Tahoma"/>
                <w:kern w:val="0"/>
                <w:sz w:val="24"/>
                <w:lang w:val="en-US" w:eastAsia="zh-CN"/>
              </w:rPr>
            </w:pPr>
            <w:r>
              <w:rPr>
                <w:rFonts w:hint="eastAsia" w:ascii="仿宋_GB2312" w:hAnsi="宋体" w:eastAsia="仿宋_GB2312" w:cs="Tahoma"/>
                <w:kern w:val="0"/>
                <w:sz w:val="24"/>
                <w:lang w:val="en-US" w:eastAsia="zh-CN"/>
              </w:rPr>
              <w:t>服务对象</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9F32">
            <w:pPr>
              <w:widowControl/>
              <w:jc w:val="center"/>
              <w:textAlignment w:val="center"/>
              <w:rPr>
                <w:rFonts w:hint="eastAsia" w:ascii="仿宋_GB2312" w:hAnsi="宋体" w:eastAsia="仿宋_GB2312" w:cs="Tahoma"/>
                <w:kern w:val="0"/>
                <w:sz w:val="24"/>
                <w:szCs w:val="24"/>
                <w:lang w:val="en-US" w:eastAsia="zh-CN"/>
              </w:rPr>
            </w:pPr>
            <w:r>
              <w:rPr>
                <w:rFonts w:hint="eastAsia" w:ascii="仿宋_GB2312" w:hAnsi="宋体" w:eastAsia="仿宋_GB2312" w:cs="Tahoma"/>
                <w:kern w:val="0"/>
                <w:sz w:val="24"/>
                <w:szCs w:val="24"/>
                <w:lang w:val="en-US" w:eastAsia="zh-CN"/>
              </w:rPr>
              <w:t>十一师驻乌鲁木齐市所有机关、团体、企业、事业单位</w:t>
            </w:r>
          </w:p>
          <w:p w14:paraId="190BE779">
            <w:pPr>
              <w:widowControl/>
              <w:jc w:val="center"/>
              <w:textAlignment w:val="center"/>
              <w:rPr>
                <w:rFonts w:hint="default" w:ascii="仿宋_GB2312" w:hAnsi="宋体" w:eastAsia="仿宋_GB2312" w:cs="Tahoma"/>
                <w:kern w:val="0"/>
                <w:sz w:val="24"/>
                <w:lang w:val="en-US" w:eastAsia="zh-CN"/>
              </w:rPr>
            </w:pPr>
            <w:r>
              <w:rPr>
                <w:rFonts w:hint="eastAsia" w:ascii="仿宋_GB2312" w:hAnsi="宋体" w:eastAsia="仿宋_GB2312" w:cs="Tahoma"/>
                <w:kern w:val="0"/>
                <w:sz w:val="24"/>
                <w:szCs w:val="24"/>
                <w:lang w:val="en-US" w:eastAsia="zh-CN"/>
              </w:rPr>
              <w:t>和民办非企业单位</w:t>
            </w:r>
          </w:p>
        </w:tc>
      </w:tr>
      <w:tr w14:paraId="5930BA54">
        <w:tblPrEx>
          <w:tblCellMar>
            <w:top w:w="0" w:type="dxa"/>
            <w:left w:w="0" w:type="dxa"/>
            <w:bottom w:w="0" w:type="dxa"/>
            <w:right w:w="0" w:type="dxa"/>
          </w:tblCellMar>
        </w:tblPrEx>
        <w:trPr>
          <w:trHeight w:val="600"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AC01">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咨询方式</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EA733">
            <w:pPr>
              <w:jc w:val="center"/>
              <w:rPr>
                <w:rFonts w:hint="eastAsia" w:ascii="仿宋" w:hAnsi="仿宋" w:eastAsia="仿宋" w:cs="仿宋"/>
                <w:kern w:val="0"/>
                <w:sz w:val="24"/>
                <w:szCs w:val="24"/>
              </w:rPr>
            </w:pPr>
            <w:r>
              <w:rPr>
                <w:rFonts w:hint="eastAsia" w:ascii="仿宋_GB2312" w:hAnsi="仿宋" w:eastAsia="仿宋_GB2312" w:cs="仿宋"/>
                <w:kern w:val="0"/>
                <w:sz w:val="24"/>
                <w:szCs w:val="24"/>
              </w:rPr>
              <w:t>0</w:t>
            </w:r>
            <w:r>
              <w:rPr>
                <w:rFonts w:hint="eastAsia" w:ascii="仿宋_GB2312" w:hAnsi="仿宋" w:eastAsia="仿宋_GB2312" w:cs="仿宋"/>
                <w:kern w:val="0"/>
                <w:sz w:val="24"/>
                <w:szCs w:val="24"/>
                <w:lang w:val="en-US" w:eastAsia="zh-CN"/>
              </w:rPr>
              <w:t>991</w:t>
            </w:r>
            <w:r>
              <w:rPr>
                <w:rFonts w:hint="eastAsia" w:ascii="仿宋_GB2312" w:hAnsi="仿宋" w:eastAsia="仿宋_GB2312" w:cs="仿宋"/>
                <w:kern w:val="0"/>
                <w:sz w:val="24"/>
                <w:szCs w:val="24"/>
              </w:rPr>
              <w:t>-</w:t>
            </w:r>
            <w:r>
              <w:rPr>
                <w:rFonts w:hint="eastAsia" w:ascii="仿宋_GB2312" w:hAnsi="仿宋" w:eastAsia="仿宋_GB2312" w:cs="仿宋"/>
                <w:kern w:val="0"/>
                <w:sz w:val="24"/>
                <w:szCs w:val="24"/>
                <w:lang w:val="en-US" w:eastAsia="zh-CN"/>
              </w:rPr>
              <w:t>6686103</w:t>
            </w:r>
          </w:p>
        </w:tc>
      </w:tr>
      <w:tr w14:paraId="36B84BDC">
        <w:tblPrEx>
          <w:tblCellMar>
            <w:top w:w="0" w:type="dxa"/>
            <w:left w:w="0" w:type="dxa"/>
            <w:bottom w:w="0" w:type="dxa"/>
            <w:right w:w="0" w:type="dxa"/>
          </w:tblCellMar>
        </w:tblPrEx>
        <w:trPr>
          <w:trHeight w:val="594" w:hRule="atLeast"/>
        </w:trPr>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6DE4D">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监督投诉方式</w:t>
            </w:r>
          </w:p>
        </w:tc>
        <w:tc>
          <w:tcPr>
            <w:tcW w:w="7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E3599">
            <w:pPr>
              <w:widowControl/>
              <w:jc w:val="center"/>
              <w:textAlignment w:val="center"/>
              <w:rPr>
                <w:rFonts w:hint="default" w:ascii="仿宋_GB2312" w:hAnsi="仿宋" w:eastAsia="仿宋_GB2312" w:cs="仿宋"/>
                <w:kern w:val="0"/>
                <w:sz w:val="24"/>
                <w:szCs w:val="24"/>
                <w:lang w:val="en-US"/>
              </w:rPr>
            </w:pPr>
            <w:r>
              <w:rPr>
                <w:rFonts w:hint="eastAsia" w:ascii="仿宋_GB2312" w:hAnsi="宋体" w:eastAsia="仿宋_GB2312" w:cs="Tahoma"/>
                <w:kern w:val="0"/>
                <w:sz w:val="24"/>
                <w:lang w:val="en-US" w:eastAsia="zh-CN"/>
              </w:rPr>
              <w:t>0991</w:t>
            </w:r>
            <w:r>
              <w:rPr>
                <w:rFonts w:hint="eastAsia" w:ascii="仿宋_GB2312" w:hAnsi="宋体" w:eastAsia="仿宋_GB2312" w:cs="Tahoma"/>
                <w:kern w:val="0"/>
                <w:sz w:val="24"/>
              </w:rPr>
              <w:t>-</w:t>
            </w:r>
            <w:r>
              <w:rPr>
                <w:rFonts w:hint="eastAsia" w:ascii="仿宋_GB2312" w:hAnsi="宋体" w:eastAsia="仿宋_GB2312" w:cs="Tahoma"/>
                <w:kern w:val="0"/>
                <w:sz w:val="24"/>
                <w:lang w:val="en-US" w:eastAsia="zh-CN"/>
              </w:rPr>
              <w:t>6686505</w:t>
            </w:r>
          </w:p>
        </w:tc>
      </w:tr>
    </w:tbl>
    <w:p w14:paraId="12221A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jI1MWRmYmMyNWU2NjQyMmU2MWQwYzEzYWIzZDAifQ=="/>
  </w:docVars>
  <w:rsids>
    <w:rsidRoot w:val="70C84909"/>
    <w:rsid w:val="3347328D"/>
    <w:rsid w:val="4D2C4578"/>
    <w:rsid w:val="602202C6"/>
    <w:rsid w:val="70C8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mini-outputtext1"/>
    <w:basedOn w:val="4"/>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751</Words>
  <Characters>788</Characters>
  <Lines>0</Lines>
  <Paragraphs>0</Paragraphs>
  <TotalTime>5</TotalTime>
  <ScaleCrop>false</ScaleCrop>
  <LinksUpToDate>false</LinksUpToDate>
  <CharactersWithSpaces>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2023-10-13T04:42:00Z</dcterms:created>
  <dc:creator>解语花</dc:creator>
  <cp:lastModifiedBy>叫我啊申就好.</cp:lastModifiedBy>
  <dcterms:modified xsi:type="dcterms:W3CDTF">2025-01-07T09:36:53Z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EC8A5A3E500144A9B905A6F51A3EF588_13</vt:lpwstr>
  </property>
  <property fmtid="{D5CDD505-2E9C-101B-9397-08002B2CF9AE}" pid="4" name="KSOTemplateDocerSaveRecord">
    <vt:lpwstr>eyJoZGlkIjoiZWFmOWFhZDIyODMwZjA0OTMyZmZiOWY3MmQ2YzQ5M2UiLCJ1c2VySWQiOiI1MDY2Mzc4MzIifQ==</vt:lpwstr>
  </property>
</Properties>
</file>