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0C9E">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方正小标宋简体" w:hAnsi="方正小标宋简体" w:eastAsia="方正小标宋简体" w:cs="方正小标宋简体"/>
          <w:b w:val="0"/>
          <w:i w:val="0"/>
          <w:sz w:val="52"/>
          <w:szCs w:val="52"/>
          <w:u w:val="none"/>
          <w:lang w:val="en-US" w:eastAsia="zh-CN"/>
        </w:rPr>
      </w:pPr>
      <w:bookmarkStart w:id="0" w:name="_Toc21942"/>
      <w:bookmarkStart w:id="1" w:name="_Toc5901"/>
      <w:bookmarkStart w:id="2" w:name="_Toc30731"/>
      <w:bookmarkStart w:id="3" w:name="_Toc18188"/>
      <w:bookmarkStart w:id="4" w:name="_Toc30122"/>
      <w:bookmarkStart w:id="5" w:name="_Toc17466"/>
      <w:bookmarkStart w:id="6" w:name="_Toc17433"/>
      <w:bookmarkStart w:id="7" w:name="_Toc663"/>
      <w:bookmarkStart w:id="8" w:name="_Toc18299"/>
      <w:r>
        <w:rPr>
          <w:rFonts w:hint="eastAsia" w:ascii="方正小标宋简体" w:hAnsi="方正小标宋简体" w:eastAsia="方正小标宋简体" w:cs="方正小标宋简体"/>
          <w:b w:val="0"/>
          <w:i w:val="0"/>
          <w:sz w:val="52"/>
          <w:szCs w:val="52"/>
          <w:u w:val="none"/>
        </w:rPr>
        <w:t>十一师</w:t>
      </w:r>
      <w:bookmarkEnd w:id="0"/>
      <w:bookmarkEnd w:id="1"/>
      <w:bookmarkEnd w:id="2"/>
      <w:bookmarkEnd w:id="3"/>
      <w:bookmarkEnd w:id="4"/>
      <w:bookmarkEnd w:id="5"/>
      <w:bookmarkEnd w:id="6"/>
      <w:bookmarkEnd w:id="7"/>
      <w:bookmarkEnd w:id="8"/>
      <w:bookmarkStart w:id="9" w:name="_Toc27451"/>
      <w:bookmarkStart w:id="10" w:name="_Toc21856"/>
      <w:bookmarkStart w:id="11" w:name="_Toc24166"/>
      <w:bookmarkStart w:id="12" w:name="_Toc3252"/>
      <w:bookmarkStart w:id="13" w:name="_Toc14995"/>
      <w:bookmarkStart w:id="14" w:name="_Toc725"/>
      <w:bookmarkStart w:id="15" w:name="_Toc2991"/>
      <w:bookmarkStart w:id="16" w:name="_Toc14666"/>
      <w:bookmarkStart w:id="17" w:name="_Toc28659"/>
      <w:r>
        <w:rPr>
          <w:rFonts w:hint="eastAsia" w:ascii="方正小标宋简体" w:hAnsi="方正小标宋简体" w:eastAsia="方正小标宋简体" w:cs="方正小标宋简体"/>
          <w:b w:val="0"/>
          <w:i w:val="0"/>
          <w:sz w:val="52"/>
          <w:szCs w:val="52"/>
          <w:u w:val="none"/>
          <w:lang w:val="en-US" w:eastAsia="zh-CN"/>
        </w:rPr>
        <w:t>教育局</w:t>
      </w:r>
    </w:p>
    <w:p w14:paraId="0B4A61D8">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方正小标宋简体" w:hAnsi="方正小标宋简体" w:eastAsia="方正小标宋简体" w:cs="方正小标宋简体"/>
          <w:b w:val="0"/>
          <w:i w:val="0"/>
          <w:sz w:val="52"/>
          <w:szCs w:val="52"/>
          <w:u w:val="none"/>
        </w:rPr>
      </w:pPr>
      <w:r>
        <w:rPr>
          <w:rFonts w:hint="eastAsia" w:ascii="方正小标宋简体" w:hAnsi="方正小标宋简体" w:eastAsia="方正小标宋简体" w:cs="方正小标宋简体"/>
          <w:b w:val="0"/>
          <w:i w:val="0"/>
          <w:sz w:val="52"/>
          <w:szCs w:val="52"/>
          <w:u w:val="none"/>
        </w:rPr>
        <w:t>职业教育质量年度报告</w:t>
      </w:r>
      <w:bookmarkEnd w:id="9"/>
      <w:bookmarkEnd w:id="10"/>
      <w:bookmarkEnd w:id="11"/>
      <w:bookmarkEnd w:id="12"/>
      <w:bookmarkEnd w:id="13"/>
      <w:bookmarkEnd w:id="14"/>
      <w:bookmarkEnd w:id="15"/>
      <w:bookmarkEnd w:id="16"/>
      <w:bookmarkEnd w:id="17"/>
    </w:p>
    <w:p w14:paraId="0D0F2675">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5EB7B866">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4A001AB5">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3DA08851">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405773C8">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2A5D8F0E">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1A7F92CD">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1B230AE2">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3BF20B38">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58F3212C">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5618AE8E">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2ABF4E8C">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50F515D2">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7F230233">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13EC949B">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077D5893">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7E3D378B">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1E1F9EDA">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outlineLvl w:val="9"/>
        <w:rPr>
          <w:rFonts w:hint="eastAsia" w:ascii="仿宋_GB2312" w:hAnsi="仿宋_GB2312" w:eastAsia="仿宋_GB2312" w:cs="仿宋_GB2312"/>
          <w:b/>
          <w:bCs/>
          <w:color w:val="auto"/>
          <w:sz w:val="32"/>
          <w:szCs w:val="44"/>
        </w:rPr>
      </w:pPr>
    </w:p>
    <w:p w14:paraId="390DB2C2">
      <w:pPr>
        <w:pStyle w:val="3"/>
        <w:pageBreakBefore w:val="0"/>
        <w:kinsoku/>
        <w:wordWrap/>
        <w:overflowPunct/>
        <w:topLinePunct w:val="0"/>
        <w:autoSpaceDE/>
        <w:autoSpaceDN/>
        <w:bidi w:val="0"/>
        <w:spacing w:before="0" w:beforeLines="0" w:beforeAutospacing="0" w:after="0" w:afterLines="0" w:afterAutospacing="0" w:line="560" w:lineRule="exact"/>
        <w:jc w:val="center"/>
        <w:textAlignment w:val="auto"/>
        <w:outlineLvl w:val="9"/>
        <w:rPr>
          <w:rFonts w:hint="eastAsia" w:ascii="仿宋_GB2312" w:hAnsi="仿宋_GB2312" w:eastAsia="仿宋_GB2312" w:cs="仿宋_GB2312"/>
          <w:color w:val="auto"/>
          <w:sz w:val="32"/>
        </w:rPr>
        <w:sectPr>
          <w:footerReference r:id="rId3" w:type="default"/>
          <w:pgSz w:w="11906" w:h="16838"/>
          <w:pgMar w:top="2098" w:right="1474" w:bottom="1984" w:left="1588" w:header="851" w:footer="992" w:gutter="0"/>
          <w:pgNumType w:fmt="numberInDash"/>
          <w:cols w:space="425" w:num="1"/>
          <w:docGrid w:type="lines" w:linePitch="312" w:charSpace="0"/>
        </w:sectPr>
      </w:pPr>
    </w:p>
    <w:p w14:paraId="64F42CB7">
      <w:pPr>
        <w:pStyle w:val="4"/>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一、前言</w:t>
      </w:r>
    </w:p>
    <w:p w14:paraId="51123743">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中等职业教育作为我国教育体系的重要组成部分，承担着培养高素质技能型人才、服务地方经济社会发展的重要使命。过去一年，</w:t>
      </w:r>
      <w:r>
        <w:rPr>
          <w:rFonts w:hint="eastAsia" w:ascii="仿宋_GB2312" w:hAnsi="仿宋_GB2312" w:eastAsia="仿宋_GB2312" w:cs="仿宋_GB2312"/>
          <w:b w:val="0"/>
          <w:bCs w:val="0"/>
          <w:color w:val="auto"/>
          <w:kern w:val="2"/>
          <w:sz w:val="32"/>
          <w:szCs w:val="32"/>
          <w:lang w:val="en-US" w:eastAsia="zh-CN" w:bidi="ar-SA"/>
        </w:rPr>
        <w:t>十一师</w:t>
      </w:r>
      <w:r>
        <w:rPr>
          <w:rFonts w:hint="eastAsia" w:ascii="仿宋_GB2312" w:hAnsi="仿宋_GB2312" w:eastAsia="仿宋_GB2312" w:cs="仿宋_GB2312"/>
          <w:b w:val="0"/>
          <w:bCs w:val="0"/>
          <w:color w:val="auto"/>
          <w:kern w:val="2"/>
          <w:sz w:val="32"/>
          <w:szCs w:val="32"/>
          <w:lang w:val="en-US" w:eastAsia="zh-CN" w:bidi="ar-SA"/>
        </w:rPr>
        <w:t>教育局深入贯彻落实国家职业教育改革实施方案，持续推进中等职业教育高质量发展，努力提升教育质量，优化资源配置，深化产教融合，增强职业教育的社会认可度和吸引力。本报告旨在总结过去一年中职教育的质量状况，分析存在的问题，并提出未来的改进方向。</w:t>
      </w:r>
    </w:p>
    <w:p w14:paraId="17B14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firstLine="0"/>
        <w:textAlignment w:val="auto"/>
        <w:rPr>
          <w:rFonts w:hint="eastAsia" w:ascii="仿宋_GB2312" w:hAnsi="仿宋_GB2312" w:eastAsia="仿宋_GB2312" w:cs="仿宋_GB2312"/>
          <w:i w:val="0"/>
          <w:iCs w:val="0"/>
          <w:caps w:val="0"/>
          <w:color w:val="404040"/>
          <w:spacing w:val="0"/>
          <w:sz w:val="32"/>
          <w:szCs w:val="12"/>
        </w:rPr>
      </w:pPr>
    </w:p>
    <w:p w14:paraId="4D486143">
      <w:pPr>
        <w:pStyle w:val="4"/>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二、中职教育发展概况</w:t>
      </w:r>
    </w:p>
    <w:p w14:paraId="6652D396">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rPr>
      </w:pPr>
      <w:r>
        <w:rPr>
          <w:rFonts w:hint="eastAsia" w:ascii="楷体_GB2312" w:hAnsi="楷体_GB2312" w:eastAsia="楷体_GB2312" w:cs="楷体_GB2312"/>
          <w:b w:val="0"/>
          <w:i w:val="0"/>
          <w:sz w:val="32"/>
          <w:u w:val="none"/>
        </w:rPr>
        <w:t>1. 学校规模与布局</w:t>
      </w:r>
    </w:p>
    <w:p w14:paraId="64B50181">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截至</w:t>
      </w:r>
      <w:r>
        <w:rPr>
          <w:rFonts w:hint="eastAsia" w:ascii="仿宋_GB2312" w:hAnsi="仿宋_GB2312" w:eastAsia="仿宋_GB2312" w:cs="仿宋_GB2312"/>
          <w:b w:val="0"/>
          <w:bCs w:val="0"/>
          <w:color w:val="auto"/>
          <w:kern w:val="2"/>
          <w:sz w:val="32"/>
          <w:szCs w:val="32"/>
          <w:lang w:val="en-US" w:eastAsia="zh-CN" w:bidi="ar-SA"/>
        </w:rPr>
        <w:t>2024</w:t>
      </w:r>
      <w:r>
        <w:rPr>
          <w:rFonts w:hint="eastAsia" w:ascii="仿宋_GB2312" w:hAnsi="仿宋_GB2312" w:eastAsia="仿宋_GB2312" w:cs="仿宋_GB2312"/>
          <w:b w:val="0"/>
          <w:bCs w:val="0"/>
          <w:color w:val="auto"/>
          <w:kern w:val="2"/>
          <w:sz w:val="32"/>
          <w:szCs w:val="32"/>
          <w:lang w:val="en-US" w:eastAsia="zh-CN" w:bidi="ar-SA"/>
        </w:rPr>
        <w:t>年，</w:t>
      </w:r>
      <w:r>
        <w:rPr>
          <w:rFonts w:hint="eastAsia" w:ascii="仿宋_GB2312" w:hAnsi="仿宋_GB2312" w:eastAsia="仿宋_GB2312" w:cs="仿宋_GB2312"/>
          <w:b w:val="0"/>
          <w:bCs w:val="0"/>
          <w:color w:val="auto"/>
          <w:kern w:val="2"/>
          <w:sz w:val="32"/>
          <w:szCs w:val="32"/>
          <w:lang w:val="en-US" w:eastAsia="zh-CN" w:bidi="ar-SA"/>
        </w:rPr>
        <w:t>十一师</w:t>
      </w:r>
      <w:r>
        <w:rPr>
          <w:rFonts w:hint="eastAsia" w:ascii="仿宋_GB2312" w:hAnsi="仿宋_GB2312" w:eastAsia="仿宋_GB2312" w:cs="仿宋_GB2312"/>
          <w:b w:val="0"/>
          <w:bCs w:val="0"/>
          <w:color w:val="auto"/>
          <w:kern w:val="2"/>
          <w:sz w:val="32"/>
          <w:szCs w:val="32"/>
          <w:lang w:val="en-US" w:eastAsia="zh-CN" w:bidi="ar-SA"/>
        </w:rPr>
        <w:t>共有中等职业学校</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所。在校生总人数为</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1162</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人，较去年</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减少11</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其中：少数民族学生3</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55</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人，其中南疆四地州学生119人；兵团学生</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49</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人</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auto"/>
          <w:kern w:val="2"/>
          <w:sz w:val="32"/>
          <w:szCs w:val="32"/>
          <w:lang w:val="en-US" w:eastAsia="zh-CN" w:bidi="ar-SA"/>
        </w:rPr>
        <w:t>学校布局进一步优化，基本实现了均衡发展，满足了不同区域学生的职业教育需求。</w:t>
      </w:r>
    </w:p>
    <w:p w14:paraId="1F638C29">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2. 专业设置与调整</w:t>
      </w:r>
    </w:p>
    <w:p w14:paraId="75F27CC1">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本年度，根据</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职业教育发展</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需求和产业发展趋势，目前，</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共开设九</w:t>
      </w:r>
      <w:r>
        <w:rPr>
          <w:rFonts w:hint="eastAsia" w:ascii="仿宋_GB2312" w:hAnsi="仿宋_GB2312" w:eastAsia="仿宋_GB2312" w:cs="仿宋_GB2312"/>
          <w:color w:val="000000" w:themeColor="text1"/>
          <w:sz w:val="32"/>
          <w:szCs w:val="32"/>
          <w14:textFill>
            <w14:solidFill>
              <w14:schemeClr w14:val="tx1"/>
            </w14:solidFill>
          </w14:textFill>
        </w:rPr>
        <w:t>个专业，其中1个专业群，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涵盖了</w:t>
      </w:r>
      <w:r>
        <w:rPr>
          <w:rFonts w:hint="eastAsia" w:ascii="仿宋_GB2312" w:hAnsi="仿宋_GB2312" w:eastAsia="仿宋_GB2312" w:cs="仿宋_GB2312"/>
          <w:color w:val="auto"/>
          <w:sz w:val="32"/>
          <w:szCs w:val="32"/>
          <w:lang w:val="en-US" w:eastAsia="zh-CN"/>
        </w:rPr>
        <w:t>机电技术应用、建筑工程施工、建筑工程造价、幼儿保育、会计事务、无人机操控与维护、纳税事务、电子商务、电气设备运行与控制</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等多个领域，专业结构与区域经济产业结构更加契合</w:t>
      </w:r>
      <w:r>
        <w:rPr>
          <w:rFonts w:hint="eastAsia" w:ascii="仿宋_GB2312" w:hAnsi="仿宋_GB2312" w:eastAsia="仿宋_GB2312" w:cs="仿宋_GB2312"/>
          <w:color w:val="auto"/>
          <w:sz w:val="32"/>
          <w:szCs w:val="32"/>
          <w:lang w:val="en-US" w:eastAsia="zh-CN"/>
        </w:rPr>
        <w:t>。依托兵团、十一师及乌鲁木齐市区域经济发展对人才的需求，积极推进优化学校专业布局。</w:t>
      </w:r>
    </w:p>
    <w:p w14:paraId="6E8DB86E">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3. 师资队伍建设</w:t>
      </w:r>
    </w:p>
    <w:p w14:paraId="3A3027E0">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lang w:val="en-US" w:eastAsia="zh-CN"/>
        </w:rPr>
        <w:t>十一师职业技术学校</w:t>
      </w:r>
      <w:r>
        <w:rPr>
          <w:rFonts w:hint="eastAsia" w:ascii="仿宋_GB2312" w:hAnsi="仿宋_GB2312" w:eastAsia="仿宋_GB2312" w:cs="仿宋_GB2312"/>
          <w:color w:val="auto"/>
          <w:sz w:val="32"/>
          <w:szCs w:val="32"/>
          <w:lang w:val="en-US" w:eastAsia="zh-CN"/>
        </w:rPr>
        <w:t>专任教师</w:t>
      </w:r>
      <w:bookmarkStart w:id="18" w:name="_Toc19762"/>
      <w:r>
        <w:rPr>
          <w:rFonts w:hint="eastAsia" w:ascii="仿宋_GB2312" w:hAnsi="仿宋_GB2312" w:eastAsia="仿宋_GB2312" w:cs="仿宋_GB2312"/>
          <w:color w:val="000000" w:themeColor="text1"/>
          <w:sz w:val="32"/>
          <w:szCs w:val="32"/>
          <w14:textFill>
            <w14:solidFill>
              <w14:schemeClr w14:val="tx1"/>
            </w14:solidFill>
          </w14:textFill>
        </w:rPr>
        <w:t>89</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，“双师型”教师70人，</w:t>
      </w:r>
      <w:r>
        <w:rPr>
          <w:rFonts w:hint="eastAsia" w:ascii="仿宋_GB2312" w:hAnsi="仿宋_GB2312" w:eastAsia="仿宋_GB2312" w:cs="仿宋_GB2312"/>
          <w:color w:val="000000" w:themeColor="text1"/>
          <w:sz w:val="32"/>
          <w:szCs w:val="32"/>
          <w14:textFill>
            <w14:solidFill>
              <w14:schemeClr w14:val="tx1"/>
            </w14:solidFill>
          </w14:textFill>
        </w:rPr>
        <w:t>占专任教师比例</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。专任教师中研究生学历9人，本科学历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14:textFill>
            <w14:solidFill>
              <w14:schemeClr w14:val="tx1"/>
            </w14:solidFill>
          </w14:textFill>
        </w:rPr>
        <w:t>人，大专学历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人。其中，高级职称15人，中级职称31人，初级职称40人，在岗教师全部具备教师任职资格，学历达标。</w:t>
      </w:r>
      <w:bookmarkEnd w:id="18"/>
      <w:r>
        <w:rPr>
          <w:rFonts w:hint="eastAsia" w:ascii="仿宋_GB2312" w:hAnsi="仿宋_GB2312" w:eastAsia="仿宋_GB2312" w:cs="仿宋_GB2312"/>
          <w:color w:val="auto"/>
          <w:sz w:val="32"/>
          <w:szCs w:val="32"/>
          <w:lang w:val="en-US" w:eastAsia="zh-CN"/>
        </w:rPr>
        <w:t>通过开展教师培训、校企合作、技能大赛等多种形式，教师的教学能力和专业素养得到显著提升。</w:t>
      </w:r>
    </w:p>
    <w:p w14:paraId="3B5CE7E0">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目前，十一师职业技术学校共有</w:t>
      </w:r>
      <w:r>
        <w:rPr>
          <w:rFonts w:hint="eastAsia" w:ascii="楷体_GB2312" w:hAnsi="楷体_GB2312" w:eastAsia="楷体_GB2312" w:cs="楷体_GB2312"/>
          <w:b w:val="0"/>
          <w:i w:val="0"/>
          <w:sz w:val="32"/>
          <w:u w:val="none"/>
        </w:rPr>
        <w:t>首席技师工作室3个、首席技师3人、</w:t>
      </w:r>
      <w:r>
        <w:rPr>
          <w:rFonts w:hint="eastAsia" w:ascii="楷体_GB2312" w:hAnsi="楷体_GB2312" w:eastAsia="楷体_GB2312" w:cs="楷体_GB2312"/>
          <w:b w:val="0"/>
          <w:i w:val="0"/>
          <w:sz w:val="32"/>
          <w:u w:val="none"/>
          <w:lang w:val="en-US" w:eastAsia="zh-CN"/>
        </w:rPr>
        <w:t>兵团</w:t>
      </w:r>
      <w:r>
        <w:rPr>
          <w:rFonts w:hint="eastAsia" w:ascii="楷体_GB2312" w:hAnsi="楷体_GB2312" w:eastAsia="楷体_GB2312" w:cs="楷体_GB2312"/>
          <w:b w:val="0"/>
          <w:i w:val="0"/>
          <w:sz w:val="32"/>
          <w:u w:val="none"/>
        </w:rPr>
        <w:t>名班主任工作室1个</w:t>
      </w:r>
      <w:r>
        <w:rPr>
          <w:rFonts w:hint="eastAsia" w:ascii="楷体_GB2312" w:hAnsi="楷体_GB2312" w:eastAsia="楷体_GB2312" w:cs="楷体_GB2312"/>
          <w:b w:val="0"/>
          <w:i w:val="0"/>
          <w:sz w:val="32"/>
          <w:u w:val="none"/>
          <w:lang w:eastAsia="zh-CN"/>
        </w:rPr>
        <w:t>、</w:t>
      </w:r>
      <w:r>
        <w:rPr>
          <w:rFonts w:hint="eastAsia" w:ascii="楷体_GB2312" w:hAnsi="楷体_GB2312" w:eastAsia="楷体_GB2312" w:cs="楷体_GB2312"/>
          <w:b w:val="0"/>
          <w:i w:val="0"/>
          <w:sz w:val="32"/>
          <w:u w:val="none"/>
          <w:lang w:val="en-US" w:eastAsia="zh-CN"/>
        </w:rPr>
        <w:t>兵团</w:t>
      </w:r>
      <w:r>
        <w:rPr>
          <w:rFonts w:hint="eastAsia" w:ascii="楷体_GB2312" w:hAnsi="楷体_GB2312" w:eastAsia="楷体_GB2312" w:cs="楷体_GB2312"/>
          <w:b w:val="0"/>
          <w:i w:val="0"/>
          <w:sz w:val="32"/>
          <w:u w:val="none"/>
        </w:rPr>
        <w:t>“双师型”名师工作室1个、</w:t>
      </w:r>
      <w:r>
        <w:rPr>
          <w:rFonts w:hint="eastAsia" w:ascii="楷体_GB2312" w:hAnsi="楷体_GB2312" w:eastAsia="楷体_GB2312" w:cs="楷体_GB2312"/>
          <w:b w:val="0"/>
          <w:i w:val="0"/>
          <w:sz w:val="32"/>
          <w:u w:val="none"/>
          <w:lang w:val="en-US" w:eastAsia="zh-CN"/>
        </w:rPr>
        <w:t>兵团工匠学院1个、</w:t>
      </w:r>
      <w:r>
        <w:rPr>
          <w:rFonts w:hint="eastAsia" w:ascii="楷体_GB2312" w:hAnsi="楷体_GB2312" w:eastAsia="楷体_GB2312" w:cs="楷体_GB2312"/>
          <w:b w:val="0"/>
          <w:i w:val="0"/>
          <w:sz w:val="32"/>
          <w:u w:val="none"/>
        </w:rPr>
        <w:t>红山领航人1人、建工青年英才1人、天山英才新疆工匠1人。</w:t>
      </w:r>
    </w:p>
    <w:p w14:paraId="5C7A0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firstLine="0"/>
        <w:textAlignment w:val="auto"/>
        <w:rPr>
          <w:rFonts w:hint="eastAsia" w:ascii="仿宋_GB2312" w:hAnsi="仿宋_GB2312" w:eastAsia="仿宋_GB2312" w:cs="仿宋_GB2312"/>
          <w:i w:val="0"/>
          <w:iCs w:val="0"/>
          <w:caps w:val="0"/>
          <w:color w:val="404040"/>
          <w:spacing w:val="0"/>
          <w:sz w:val="32"/>
          <w:szCs w:val="12"/>
        </w:rPr>
      </w:pPr>
    </w:p>
    <w:p w14:paraId="074FA82F">
      <w:pPr>
        <w:pStyle w:val="4"/>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三、教育质量提升举措</w:t>
      </w:r>
    </w:p>
    <w:p w14:paraId="73423474">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1. 深化产教融合，推进校企合作</w:t>
      </w:r>
    </w:p>
    <w:p w14:paraId="2E5BFE45">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为深化产教融合、校企合作，促进产业链、专业链、人才链和创新链的有效融合，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教育局积极推动中职学校与本地企业开展深度合作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校企双方共同挂牌。分别设立学生校外实训基地和教师实践基地；二是共建校内实训基地。依托企业资源、产业和市场优势，积极创造条件，促进专业的改革和发展，共建校内实训基地；三是不断深化教学改革。根据地方经济建设和发展的需求，全面提高学生的综合素质，逐步推进专业与行业产业对接、课程与职业能力标准对接、师资与行业企业对接，校企共同完善和修订人才培养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四是加强产教联合共同体工作。荣获全国智慧能源⾏业产教融合共同体成员单位、全国AI跨境电商行业产教融合共同体副理事长单位。</w:t>
      </w:r>
    </w:p>
    <w:p w14:paraId="49FAB66D">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2024年，十一师职业技术学校小共</w:t>
      </w:r>
      <w:r>
        <w:rPr>
          <w:rFonts w:hint="eastAsia" w:ascii="仿宋_GB2312" w:hAnsi="仿宋_GB2312" w:eastAsia="仿宋_GB2312" w:cs="仿宋_GB2312"/>
          <w:color w:val="000000" w:themeColor="text1"/>
          <w:sz w:val="32"/>
          <w:szCs w:val="32"/>
          <w14:textFill>
            <w14:solidFill>
              <w14:schemeClr w14:val="tx1"/>
            </w14:solidFill>
          </w14:textFill>
        </w:rPr>
        <w:t>与8家校企合作单位签订校企合作协议书，并开展了校企合作专题座谈，为校企双方在科技创新、共研共建、人才培养、工学结合以及就业推荐等方面的合作打下了坚实的基础。为双方不断拓展多维度、多层次、多形式、多领域的合作提供引领，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更好地践行职业教育使命、提升社会服务能力提供坚实保障。</w:t>
      </w:r>
    </w:p>
    <w:p w14:paraId="40CBBBB8">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2. 重视技能大赛，提升学生实践能力</w:t>
      </w:r>
    </w:p>
    <w:p w14:paraId="1071930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十一师教育局为积极响应党和国家关于职业教育高质量发展的战略部署，引领十一师职业技术学校以“以赛促学、以赛促教、以赛促改、以赛促建”的总体思路，推进“岗课赛证”育人机制，建立校、自治区（兵团）、国家的三级比赛机制，通过开展校级技能大赛，为参加自治区（兵团）、国家级技能大赛奠定坚实的基础。</w:t>
      </w:r>
    </w:p>
    <w:p w14:paraId="622630C7">
      <w:pPr>
        <w:pStyle w:val="2"/>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sz w:val="32"/>
          <w:szCs w:val="32"/>
          <w:lang w:val="en-US" w:eastAsia="zh-CN"/>
        </w:rPr>
        <w:t>2024年十一师职业技术学校</w:t>
      </w:r>
      <w:r>
        <w:rPr>
          <w:rFonts w:hint="eastAsia" w:ascii="仿宋_GB2312" w:hAnsi="仿宋_GB2312" w:eastAsia="仿宋_GB2312" w:cs="仿宋_GB2312"/>
          <w:color w:val="auto"/>
          <w:kern w:val="2"/>
          <w:sz w:val="32"/>
          <w:szCs w:val="32"/>
          <w:lang w:val="en-US" w:eastAsia="zh-CN" w:bidi="ar-SA"/>
        </w:rPr>
        <w:t>积极备战各项赛事。</w:t>
      </w:r>
      <w:r>
        <w:rPr>
          <w:rFonts w:hint="eastAsia" w:ascii="仿宋_GB2312" w:hAnsi="仿宋_GB2312" w:eastAsia="仿宋_GB2312" w:cs="仿宋_GB2312"/>
          <w:color w:val="auto"/>
          <w:kern w:val="2"/>
          <w:sz w:val="32"/>
          <w:szCs w:val="32"/>
          <w:lang w:val="en-US" w:eastAsia="zh-CN" w:bidi="ar-SA"/>
        </w:rPr>
        <w:t>以赛促教、以赛促学、以赛促改</w:t>
      </w:r>
      <w:r>
        <w:rPr>
          <w:rFonts w:hint="eastAsia" w:ascii="仿宋_GB2312" w:hAnsi="仿宋_GB2312" w:eastAsia="仿宋_GB2312" w:cs="仿宋_GB2312"/>
          <w:color w:val="auto"/>
          <w:kern w:val="2"/>
          <w:sz w:val="32"/>
          <w:szCs w:val="32"/>
          <w:lang w:val="en-US" w:eastAsia="zh-CN" w:bidi="ar-SA"/>
        </w:rPr>
        <w:t>、以赛促研。教师组获自治区级奖项3个、兵团级奖项1个；学生组获“世界技能大赛总决赛争夺赛”机电专业新型电力系统运行与维护赛项中职组铜奖、“2024年度全国机械行业职业教育技能大赛工业机器人虚实融合应用编程技术”奖项2个、“自治区技能大赛”奖项36个、“第二十二届乌鲁木齐市职业院校技能大赛”奖项16个，在兵团学生信息素养提升实践活动中获兵团级奖项1个、师级优秀奖4个。</w:t>
      </w:r>
    </w:p>
    <w:p w14:paraId="73AD5E30">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3.强化技能培训，提升职业教育服务能力</w:t>
      </w:r>
    </w:p>
    <w:p w14:paraId="589B9675">
      <w:pPr>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kern w:val="2"/>
          <w:sz w:val="32"/>
          <w:szCs w:val="32"/>
          <w:lang w:val="en-US" w:eastAsia="zh-CN" w:bidi="ar-SA"/>
        </w:rPr>
        <w:t>2024年，十一师职业技术学校全年共开展各类培训班35期，</w:t>
      </w:r>
      <w:r>
        <w:rPr>
          <w:rFonts w:hint="eastAsia" w:ascii="仿宋_GB2312" w:hAnsi="仿宋_GB2312" w:eastAsia="仿宋_GB2312" w:cs="仿宋_GB2312"/>
          <w:color w:val="auto"/>
          <w:kern w:val="2"/>
          <w:sz w:val="32"/>
          <w:szCs w:val="32"/>
          <w:lang w:val="en-US" w:eastAsia="zh-CN" w:bidi="ar-SA"/>
        </w:rPr>
        <w:t>培训学员2091人。</w:t>
      </w:r>
      <w:r>
        <w:rPr>
          <w:rFonts w:hint="eastAsia" w:ascii="仿宋_GB2312" w:hAnsi="仿宋_GB2312" w:eastAsia="仿宋_GB2312" w:cs="仿宋_GB2312"/>
          <w:b/>
          <w:bCs/>
          <w:color w:val="auto"/>
          <w:kern w:val="2"/>
          <w:sz w:val="32"/>
          <w:szCs w:val="32"/>
          <w:highlight w:val="none"/>
          <w:lang w:val="en-US" w:eastAsia="zh-CN" w:bidi="ar-SA"/>
        </w:rPr>
        <w:t>一是面向企业，提升产业工人技能水平。</w:t>
      </w:r>
      <w:r>
        <w:rPr>
          <w:rFonts w:hint="eastAsia" w:ascii="仿宋_GB2312" w:hAnsi="仿宋_GB2312" w:eastAsia="仿宋_GB2312" w:cs="仿宋_GB2312"/>
          <w:color w:val="auto"/>
          <w:kern w:val="2"/>
          <w:sz w:val="32"/>
          <w:szCs w:val="32"/>
          <w:lang w:val="en-US" w:eastAsia="zh-CN" w:bidi="ar-SA"/>
        </w:rPr>
        <w:t>深入企业调研，培养企业所需的</w:t>
      </w:r>
      <w:r>
        <w:rPr>
          <w:rFonts w:hint="eastAsia" w:ascii="仿宋_GB2312" w:hAnsi="仿宋_GB2312" w:eastAsia="仿宋_GB2312" w:cs="仿宋_GB2312"/>
          <w:color w:val="auto"/>
          <w:kern w:val="2"/>
          <w:sz w:val="32"/>
          <w:szCs w:val="32"/>
          <w:lang w:val="en-US" w:eastAsia="zh-CN" w:bidi="ar-SA"/>
        </w:rPr>
        <w:t>技术型</w:t>
      </w:r>
      <w:r>
        <w:rPr>
          <w:rFonts w:hint="eastAsia" w:ascii="仿宋_GB2312" w:hAnsi="仿宋_GB2312" w:eastAsia="仿宋_GB2312" w:cs="仿宋_GB2312"/>
          <w:color w:val="auto"/>
          <w:kern w:val="2"/>
          <w:sz w:val="32"/>
          <w:szCs w:val="32"/>
          <w:lang w:val="en-US" w:eastAsia="zh-CN" w:bidi="ar-SA"/>
        </w:rPr>
        <w:t>人才，更好</w:t>
      </w:r>
      <w:r>
        <w:rPr>
          <w:rFonts w:hint="eastAsia" w:ascii="仿宋_GB2312" w:hAnsi="仿宋_GB2312" w:eastAsia="仿宋_GB2312" w:cs="仿宋_GB2312"/>
          <w:color w:val="auto"/>
          <w:kern w:val="2"/>
          <w:sz w:val="32"/>
          <w:szCs w:val="32"/>
          <w:lang w:val="en-US" w:eastAsia="zh-CN" w:bidi="ar-SA"/>
        </w:rPr>
        <w:t>地做好个性化</w:t>
      </w:r>
      <w:r>
        <w:rPr>
          <w:rFonts w:hint="eastAsia" w:ascii="仿宋_GB2312" w:hAnsi="仿宋_GB2312" w:eastAsia="仿宋_GB2312" w:cs="仿宋_GB2312"/>
          <w:color w:val="auto"/>
          <w:kern w:val="2"/>
          <w:sz w:val="32"/>
          <w:szCs w:val="32"/>
          <w:lang w:val="en-US" w:eastAsia="zh-CN" w:bidi="ar-SA"/>
        </w:rPr>
        <w:t>培训服务，完成高级工两期培训253人。</w:t>
      </w:r>
      <w:r>
        <w:rPr>
          <w:rFonts w:hint="eastAsia" w:ascii="仿宋_GB2312" w:hAnsi="仿宋_GB2312" w:eastAsia="仿宋_GB2312" w:cs="仿宋_GB2312"/>
          <w:b/>
          <w:bCs/>
          <w:color w:val="auto"/>
          <w:kern w:val="2"/>
          <w:sz w:val="32"/>
          <w:szCs w:val="32"/>
          <w:highlight w:val="none"/>
          <w:lang w:val="en-US" w:eastAsia="zh-CN" w:bidi="ar-SA"/>
        </w:rPr>
        <w:t>二是优化培训模式，提升管理人才。</w:t>
      </w:r>
      <w:r>
        <w:rPr>
          <w:rFonts w:hint="eastAsia" w:ascii="仿宋_GB2312" w:hAnsi="仿宋_GB2312" w:eastAsia="仿宋_GB2312" w:cs="仿宋_GB2312"/>
          <w:color w:val="auto"/>
          <w:kern w:val="2"/>
          <w:sz w:val="32"/>
          <w:szCs w:val="32"/>
          <w:lang w:val="en-US" w:eastAsia="zh-CN" w:bidi="ar-SA"/>
        </w:rPr>
        <w:t>进一步优化培训方式，采取线上培训，完成十一师工程系列专业技术继续教育培训12班次，共计1160人。</w:t>
      </w:r>
      <w:r>
        <w:rPr>
          <w:rFonts w:hint="eastAsia" w:ascii="仿宋_GB2312" w:hAnsi="仿宋_GB2312" w:eastAsia="仿宋_GB2312" w:cs="仿宋_GB2312"/>
          <w:b/>
          <w:bCs/>
          <w:color w:val="auto"/>
          <w:kern w:val="2"/>
          <w:sz w:val="32"/>
          <w:szCs w:val="32"/>
          <w:highlight w:val="none"/>
          <w:lang w:val="en-US" w:eastAsia="zh-CN" w:bidi="ar-SA"/>
        </w:rPr>
        <w:t>三是做好在校生创业、技能等级培训。</w:t>
      </w:r>
      <w:r>
        <w:rPr>
          <w:rFonts w:hint="eastAsia" w:ascii="仿宋_GB2312" w:hAnsi="仿宋_GB2312" w:eastAsia="仿宋_GB2312" w:cs="仿宋_GB2312"/>
          <w:color w:val="auto"/>
          <w:kern w:val="2"/>
          <w:sz w:val="32"/>
          <w:szCs w:val="32"/>
          <w:lang w:val="en-US" w:eastAsia="zh-CN" w:bidi="ar-SA"/>
        </w:rPr>
        <w:t>加强在校毕业生创业、技能等级培训工作，完成2024年毕业季毕业生GYB创业培训150人，在校生技能等级培训46</w:t>
      </w: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人。</w:t>
      </w:r>
    </w:p>
    <w:p w14:paraId="47250CEB">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19" w:name="_Toc2662"/>
      <w:r>
        <w:rPr>
          <w:rFonts w:hint="eastAsia" w:ascii="仿宋_GB2312" w:hAnsi="仿宋_GB2312" w:eastAsia="仿宋_GB2312" w:cs="仿宋_GB2312"/>
          <w:b w:val="0"/>
          <w:i w:val="0"/>
          <w:sz w:val="32"/>
          <w:u w:val="none"/>
          <w:lang w:val="en-US" w:eastAsia="zh-CN"/>
        </w:rPr>
        <w:t>3.1服务行业企业，助力地方经济发展</w:t>
      </w:r>
      <w:bookmarkEnd w:id="19"/>
    </w:p>
    <w:p w14:paraId="406DA4B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十一师教育局坚守着“提高素质、发展能力、培养技能、服务社会”的办学宗旨，致力于为社会培养出一批批适应经济社会发展需求的技术技能人才。在过去的一年里，深入贯彻党的二十大精神，积极响应国家职业教育改革号召，不断创新办学模式，提升技能培训服务质量，取得了显著的成果。</w:t>
      </w:r>
    </w:p>
    <w:p w14:paraId="0629372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十一师职业技术学校紧密结合地方经济发展需求，不断调整优化专业设置。目前，已开设8个技能等级培训工种，涵盖了建筑、造价、机电、幼师、会计、无人机、纳税等多个领域。这些专业在设置上，充分体现了“服务地方经济、突显专业特色”的原则，为地方经济发展提供了有力的人才支撑。</w:t>
      </w:r>
    </w:p>
    <w:p w14:paraId="33F766A0">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20" w:name="_Toc28219"/>
      <w:r>
        <w:rPr>
          <w:rFonts w:hint="eastAsia" w:ascii="仿宋_GB2312" w:hAnsi="仿宋_GB2312" w:eastAsia="仿宋_GB2312" w:cs="仿宋_GB2312"/>
          <w:b w:val="0"/>
          <w:i w:val="0"/>
          <w:sz w:val="32"/>
          <w:u w:val="none"/>
          <w:lang w:val="en-US" w:eastAsia="zh-CN"/>
        </w:rPr>
        <w:t>3.2开发技能培训项目，提升服务能力</w:t>
      </w:r>
      <w:bookmarkEnd w:id="20"/>
    </w:p>
    <w:p w14:paraId="47256B9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十一师教育局引领十一师职业技术学校积极承接各类职业技能竞赛、职业资格认证等任务，不断提升自身的服务能力和水平。十一师职业技术学校依托行业企业发展，大力开发技能培训项目。根据企业需求，灵活设置培训内容和形式，为企业员工提供高质量的技能培训服务。</w:t>
      </w:r>
    </w:p>
    <w:p w14:paraId="7054664D">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21" w:name="_Toc8937"/>
      <w:r>
        <w:rPr>
          <w:rFonts w:hint="eastAsia" w:ascii="仿宋_GB2312" w:hAnsi="仿宋_GB2312" w:eastAsia="仿宋_GB2312" w:cs="仿宋_GB2312"/>
          <w:b w:val="0"/>
          <w:i w:val="0"/>
          <w:sz w:val="32"/>
          <w:u w:val="none"/>
          <w:lang w:val="en-US" w:eastAsia="zh-CN"/>
        </w:rPr>
        <w:t>3.3邀请企业工程师进校园宣讲，拓宽学生视野</w:t>
      </w:r>
      <w:bookmarkEnd w:id="21"/>
    </w:p>
    <w:p w14:paraId="1C73598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为了让学生更好地了解企业需求和市场动态，十一师职业技术学校定期邀请优秀企业工程师进校园进行宣讲。不仅为学生传授专业知识，还分享了自己的工作经验和职业发展历程。这些宣讲活动不仅拓宽了学生的视野，也激发了他们的学习热情和职业规划意识。</w:t>
      </w:r>
    </w:p>
    <w:p w14:paraId="54B92E06">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22" w:name="_Toc21700"/>
      <w:r>
        <w:rPr>
          <w:rFonts w:hint="eastAsia" w:ascii="仿宋_GB2312" w:hAnsi="仿宋_GB2312" w:eastAsia="仿宋_GB2312" w:cs="仿宋_GB2312"/>
          <w:b w:val="0"/>
          <w:i w:val="0"/>
          <w:sz w:val="32"/>
          <w:u w:val="none"/>
          <w:lang w:val="en-US" w:eastAsia="zh-CN"/>
        </w:rPr>
        <w:t>3.4开展1+</w:t>
      </w:r>
      <w:r>
        <w:rPr>
          <w:rFonts w:hint="default" w:ascii="Times New Roman" w:hAnsi="Times New Roman" w:eastAsia="仿宋_GB2312" w:cs="Times New Roman"/>
          <w:b w:val="0"/>
          <w:i w:val="0"/>
          <w:sz w:val="32"/>
          <w:u w:val="none"/>
          <w:lang w:val="en-US" w:eastAsia="zh-CN"/>
        </w:rPr>
        <w:t>X</w:t>
      </w:r>
      <w:r>
        <w:rPr>
          <w:rFonts w:hint="eastAsia" w:ascii="仿宋_GB2312" w:hAnsi="仿宋_GB2312" w:eastAsia="仿宋_GB2312" w:cs="仿宋_GB2312"/>
          <w:b w:val="0"/>
          <w:i w:val="0"/>
          <w:sz w:val="32"/>
          <w:u w:val="none"/>
          <w:lang w:val="en-US" w:eastAsia="zh-CN"/>
        </w:rPr>
        <w:t>证书试点工作，增强学生竞争力</w:t>
      </w:r>
      <w:bookmarkEnd w:id="22"/>
    </w:p>
    <w:p w14:paraId="00DE41A7">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为积极响应国家关于职业教育“1+X”证书制度试点的号召，十一师职业技术学校积极开展1+X证书试点工作。鼓励学生参加各类职业技能等级考试和认证，获取多张职业资格证书。这些证书不仅提升了学生的专业技能水平，也增强了他们在就业市场中的竞争力。</w:t>
      </w:r>
    </w:p>
    <w:p w14:paraId="6DC9C8C7">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23" w:name="_Toc12082"/>
      <w:r>
        <w:rPr>
          <w:rFonts w:hint="eastAsia" w:ascii="仿宋_GB2312" w:hAnsi="仿宋_GB2312" w:eastAsia="仿宋_GB2312" w:cs="仿宋_GB2312"/>
          <w:b w:val="0"/>
          <w:i w:val="0"/>
          <w:sz w:val="32"/>
          <w:u w:val="none"/>
          <w:lang w:val="en-US" w:eastAsia="zh-CN"/>
        </w:rPr>
        <w:t>3.5拓展就业渠道，提升学生就业竞争力</w:t>
      </w:r>
      <w:bookmarkEnd w:id="23"/>
    </w:p>
    <w:p w14:paraId="3DC6C31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24"/>
          <w:shd w:val="clear" w:fill="FDFDFE"/>
          <w:lang w:eastAsia="zh-CN"/>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为了提升学生的就业竞争力，十一师职业学校每年为各专业毕业学生开展各类职业技能培训和取证工作。结合市场需求和学生兴趣，开设了多个工种的职业技能培训课程。通过系统学习和实践操作，学生能够熟练掌握相关技能并取得相应的职业资格证书。这些证书不仅提升了学生的专业技能水平，也增强了他们在就业市场中的竞争力。十一师职业技术学校于2024年3月至4月开展在校生工程测量员技能等级培训119人。2024年8月至9月期间对348名应届毕业生开展了BIM建筑信息建模员，砌筑工、电工、保育师三个工种7个班级的中级职业技能等级培训。通过本次系统学习，学生们不仅掌握了相关技能知识，还在实操培训中巩固了专业知识深度理解。考核认定工作顺利完成，学生们的技能水平和就业竞争力得到了显著提升。</w:t>
      </w:r>
    </w:p>
    <w:p w14:paraId="2C381A3F">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24" w:name="_Toc12616"/>
      <w:r>
        <w:rPr>
          <w:rFonts w:hint="eastAsia" w:ascii="仿宋_GB2312" w:hAnsi="仿宋_GB2312" w:eastAsia="仿宋_GB2312" w:cs="仿宋_GB2312"/>
          <w:b w:val="0"/>
          <w:i w:val="0"/>
          <w:sz w:val="32"/>
          <w:u w:val="none"/>
          <w:lang w:val="en-US" w:eastAsia="zh-CN"/>
        </w:rPr>
        <w:t>3.6积极服务企业发展，开展送培上门服务</w:t>
      </w:r>
      <w:bookmarkEnd w:id="24"/>
    </w:p>
    <w:p w14:paraId="71D186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lang w:val="en-US" w:eastAsia="zh-CN" w:bidi="ar-SA"/>
          <w14:textFill>
            <w14:solidFill>
              <w14:schemeClr w14:val="tx1"/>
            </w14:solidFill>
          </w14:textFill>
        </w:rPr>
        <w:t>十一师教育局充分发挥技能培训在稳就业中的突出作用。十一师职业技术学校紧紧围绕企业队伍建设、员工就业能力等需求，下沉到企业基层，开展了一系列技能培训活动。这些培训活动不仅提升了企业员工的技能水平，也为工程的顺利开展打下了坚实基础。十一师职业技术学校根据企业的实际情况，急企业所急，特别是部分师属企业工程地点在外地，工人培训只能在所属地，采取主动上门服务，直接到企业所在的工地进行现场培训，依据企业工作时间定制专门的培训教学计划，减轻企业负担，例如今年4月底5月初，兵团交通轨道集团华通公司急需砌筑中级工的培训工作，但企业职工面临施工任务重，无法长时间离开施工现场，学校便积极与企业协商，主动解决各类困难，把培训工作搬到施工现场，顺利完成了30人的中级工等级培训，及时解决了培训地域限制问题，又完成了培训工作任务，受到了企业的一致好评。</w:t>
      </w:r>
    </w:p>
    <w:p w14:paraId="55730028">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4. 推进课程改革，优化教学内容</w:t>
      </w:r>
    </w:p>
    <w:p w14:paraId="114BCAB6">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根据国家职业教育改革要求，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积极推进课程改革，注重理论与实践相结合，强化职业素养和创新创业教育。</w:t>
      </w:r>
    </w:p>
    <w:p w14:paraId="205921C6">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25" w:name="_Toc190"/>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.1专业建设质量</w:t>
      </w:r>
      <w:bookmarkEnd w:id="25"/>
    </w:p>
    <w:p w14:paraId="3C0EAD0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依托兵团、十一师及乌鲁木齐市区域经济发展对人才的需求，积极优化学校专业布局。按照“做强主打专业，拓展新兴专业，改造传统专业”的思路和“做特、做精、做强”的要求，结合学校实际情况，设置机电技术应用、建筑工程施工、建筑工程造价、幼儿保育、会计事务、无人机操控与维护、纳税事务、电子商务、电气设备运行与控制共计9个专业。通过研读课标、校企合作、外聘企业人才、深入开展专业教研等方式，不断加强学校专业建设。</w:t>
      </w:r>
    </w:p>
    <w:p w14:paraId="2BA43109">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26" w:name="_Toc2153"/>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.2课程建设质量</w:t>
      </w:r>
      <w:bookmarkEnd w:id="26"/>
    </w:p>
    <w:p w14:paraId="0D1BA7B8">
      <w:pPr>
        <w:pageBreakBefore w:val="0"/>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在课程建设方面举措扎实且成效显著。严格遵守国家相关标准，规范课程设置与教学内容，按规定开齐开足公共基础课程，专业课程设置与培养目标相适应，注重实践应用以及多方面素质培育。同时，合理安排教学活动周数，</w:t>
      </w:r>
      <w:r>
        <w:rPr>
          <w:rFonts w:hint="eastAsia" w:ascii="仿宋_GB2312" w:hAnsi="仿宋_GB2312" w:eastAsia="仿宋_GB2312" w:cs="仿宋_GB2312"/>
          <w:color w:val="000000" w:themeColor="text1"/>
          <w:sz w:val="32"/>
          <w:szCs w:val="32"/>
          <w14:textFill>
            <w14:solidFill>
              <w14:schemeClr w14:val="tx1"/>
            </w14:solidFill>
          </w14:textFill>
        </w:rPr>
        <w:t>每学年安排40周教学活动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公共基础课程学时占总学时的1/3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实践性课程原则上占总学时数50%以上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学生顶岗实习时间一般为6个月</w:t>
      </w:r>
      <w:r>
        <w:rPr>
          <w:rFonts w:hint="eastAsia" w:ascii="仿宋_GB2312" w:hAnsi="仿宋_GB2312" w:eastAsia="仿宋_GB2312" w:cs="仿宋_GB2312"/>
          <w:color w:val="000000" w:themeColor="text1"/>
          <w:sz w:val="32"/>
          <w:szCs w:val="32"/>
          <w14:textFill>
            <w14:solidFill>
              <w14:schemeClr w14:val="tx1"/>
            </w14:solidFill>
          </w14:textFill>
        </w:rPr>
        <w:t>，同时还将职业技能等级标准融入专业教学。</w:t>
      </w:r>
      <w:r>
        <w:rPr>
          <w:rFonts w:hint="eastAsia" w:ascii="仿宋_GB2312" w:hAnsi="仿宋_GB2312" w:eastAsia="仿宋_GB2312" w:cs="仿宋_GB2312"/>
          <w:color w:val="000000" w:themeColor="text1"/>
          <w:sz w:val="32"/>
          <w:szCs w:val="32"/>
          <w14:textFill>
            <w14:solidFill>
              <w14:schemeClr w14:val="tx1"/>
            </w14:solidFill>
          </w14:textFill>
        </w:rPr>
        <w:t>在202</w:t>
      </w:r>
      <w:r>
        <w:rPr>
          <w:rFonts w:hint="eastAsia" w:ascii="仿宋_GB2312" w:hAnsi="仿宋_GB2312" w:eastAsia="仿宋_GB2312" w:cs="仿宋_GB2312"/>
          <w:color w:val="000000" w:themeColor="text1"/>
          <w:sz w:val="32"/>
          <w:szCs w:val="32"/>
          <w14:textFill>
            <w14:solidFill>
              <w14:schemeClr w14:val="tx1"/>
            </w14:solidFill>
          </w14:textFill>
        </w:rPr>
        <w:t>4年</w:t>
      </w:r>
      <w:r>
        <w:rPr>
          <w:rFonts w:hint="eastAsia" w:ascii="仿宋_GB2312" w:hAnsi="仿宋_GB2312" w:eastAsia="仿宋_GB2312" w:cs="仿宋_GB2312"/>
          <w:color w:val="000000" w:themeColor="text1"/>
          <w:sz w:val="32"/>
          <w:szCs w:val="32"/>
          <w14:textFill>
            <w14:solidFill>
              <w14:schemeClr w14:val="tx1"/>
            </w14:solidFill>
          </w14:textFill>
        </w:rPr>
        <w:t>的兵团公共基础课抽测中，5门公共课平均</w:t>
      </w:r>
      <w:r>
        <w:rPr>
          <w:rFonts w:hint="eastAsia" w:ascii="仿宋_GB2312" w:hAnsi="仿宋_GB2312" w:eastAsia="仿宋_GB2312" w:cs="仿宋_GB2312"/>
          <w:color w:val="000000" w:themeColor="text1"/>
          <w:sz w:val="32"/>
          <w:szCs w:val="32"/>
          <w14:textFill>
            <w14:solidFill>
              <w14:schemeClr w14:val="tx1"/>
            </w14:solidFill>
          </w14:textFill>
        </w:rPr>
        <w:t>分为64.22分，</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语文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科目</w:t>
      </w:r>
      <w:r>
        <w:rPr>
          <w:rFonts w:hint="eastAsia" w:ascii="仿宋_GB2312" w:hAnsi="仿宋_GB2312" w:eastAsia="仿宋_GB2312" w:cs="仿宋_GB2312"/>
          <w:color w:val="000000" w:themeColor="text1"/>
          <w:sz w:val="32"/>
          <w:szCs w:val="32"/>
          <w14:textFill>
            <w14:solidFill>
              <w14:schemeClr w14:val="tx1"/>
            </w14:solidFill>
          </w14:textFill>
        </w:rPr>
        <w:t>及格率为71％，英语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科目</w:t>
      </w:r>
      <w:r>
        <w:rPr>
          <w:rFonts w:hint="eastAsia" w:ascii="仿宋_GB2312" w:hAnsi="仿宋_GB2312" w:eastAsia="仿宋_GB2312" w:cs="仿宋_GB2312"/>
          <w:color w:val="000000" w:themeColor="text1"/>
          <w:sz w:val="32"/>
          <w:szCs w:val="32"/>
          <w14:textFill>
            <w14:solidFill>
              <w14:schemeClr w14:val="tx1"/>
            </w14:solidFill>
          </w14:textFill>
        </w:rPr>
        <w:t>及格率为72.47％。</w:t>
      </w:r>
    </w:p>
    <w:p w14:paraId="19420D7A">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27" w:name="_Toc10677"/>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.3教学方法改革</w:t>
      </w:r>
      <w:bookmarkEnd w:id="27"/>
    </w:p>
    <w:p w14:paraId="23F6B8A9">
      <w:pPr>
        <w:pageBreakBefore w:val="0"/>
        <w:widowControl/>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积极推进教学方法改革，致力于提升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w:t>
      </w:r>
      <w:r>
        <w:rPr>
          <w:rFonts w:hint="eastAsia" w:ascii="仿宋_GB2312" w:hAnsi="仿宋_GB2312" w:eastAsia="仿宋_GB2312" w:cs="仿宋_GB2312"/>
          <w:color w:val="000000" w:themeColor="text1"/>
          <w:sz w:val="32"/>
          <w:szCs w:val="32"/>
          <w14:textFill>
            <w14:solidFill>
              <w14:schemeClr w14:val="tx1"/>
            </w14:solidFill>
          </w14:textFill>
        </w:rPr>
        <w:t>教学质量，为学生的未来发展奠定坚实基础。通过推行项目教学法，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w:t>
      </w:r>
      <w:r>
        <w:rPr>
          <w:rFonts w:hint="eastAsia" w:ascii="仿宋_GB2312" w:hAnsi="仿宋_GB2312" w:eastAsia="仿宋_GB2312" w:cs="仿宋_GB2312"/>
          <w:color w:val="000000" w:themeColor="text1"/>
          <w:sz w:val="32"/>
          <w:szCs w:val="32"/>
          <w14:textFill>
            <w14:solidFill>
              <w14:schemeClr w14:val="tx1"/>
            </w14:solidFill>
          </w14:textFill>
        </w:rPr>
        <w:t>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不仅</w:t>
      </w:r>
      <w:r>
        <w:rPr>
          <w:rFonts w:hint="eastAsia" w:ascii="仿宋_GB2312" w:hAnsi="仿宋_GB2312" w:eastAsia="仿宋_GB2312" w:cs="仿宋_GB2312"/>
          <w:color w:val="000000" w:themeColor="text1"/>
          <w:sz w:val="32"/>
          <w:szCs w:val="32"/>
          <w14:textFill>
            <w14:solidFill>
              <w14:schemeClr w14:val="tx1"/>
            </w14:solidFill>
          </w14:textFill>
        </w:rPr>
        <w:t>能够深入理解和掌握专业知识，还能在项目实施过程中锻炼团队协作、沟通交流、问题解决等综合能力；引入信息化教学手段，促进了师生之间、学生之间的交流与合作；开展校企合作协同育人，加强与企业之间的深度合作，实现了学校教学与企业生产的无缝对接。</w:t>
      </w:r>
    </w:p>
    <w:p w14:paraId="425C0C9A">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28" w:name="_Toc28405"/>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.3.1教学管理改革</w:t>
      </w:r>
      <w:bookmarkEnd w:id="28"/>
    </w:p>
    <w:p w14:paraId="2F55B823">
      <w:pPr>
        <w:pageBreakBefore w:val="0"/>
        <w:widowControl/>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在原有专业教研组的基础上，新增6个公共课教研团队</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hint="eastAsia" w:ascii="仿宋_GB2312" w:hAnsi="仿宋_GB2312" w:eastAsia="仿宋_GB2312" w:cs="仿宋_GB2312"/>
          <w:color w:val="000000" w:themeColor="text1"/>
          <w:sz w:val="32"/>
          <w:szCs w:val="32"/>
          <w14:textFill>
            <w14:solidFill>
              <w14:schemeClr w14:val="tx1"/>
            </w14:solidFill>
          </w14:textFill>
        </w:rPr>
        <w:t>深入研究课程标准，构建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专业培养目标</w:t>
      </w:r>
      <w:r>
        <w:rPr>
          <w:rFonts w:hint="eastAsia" w:ascii="仿宋_GB2312" w:hAnsi="仿宋_GB2312" w:eastAsia="仿宋_GB2312" w:cs="仿宋_GB2312"/>
          <w:color w:val="000000" w:themeColor="text1"/>
          <w:sz w:val="32"/>
          <w:szCs w:val="32"/>
          <w14:textFill>
            <w14:solidFill>
              <w14:schemeClr w14:val="tx1"/>
            </w14:solidFill>
          </w14:textFill>
        </w:rPr>
        <w:t>相适应</w:t>
      </w:r>
      <w:r>
        <w:rPr>
          <w:rFonts w:hint="eastAsia" w:ascii="仿宋_GB2312" w:hAnsi="仿宋_GB2312" w:eastAsia="仿宋_GB2312" w:cs="仿宋_GB2312"/>
          <w:color w:val="000000" w:themeColor="text1"/>
          <w:sz w:val="32"/>
          <w:szCs w:val="32"/>
          <w14:textFill>
            <w14:solidFill>
              <w14:schemeClr w14:val="tx1"/>
            </w14:solidFill>
          </w14:textFill>
        </w:rPr>
        <w:t>的人才培养方案</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教学内容上，突出与操作技能相关的专业知识</w:t>
      </w:r>
      <w:r>
        <w:rPr>
          <w:rFonts w:hint="eastAsia" w:ascii="仿宋_GB2312" w:hAnsi="仿宋_GB2312" w:eastAsia="仿宋_GB2312" w:cs="仿宋_GB2312"/>
          <w:color w:val="000000" w:themeColor="text1"/>
          <w:sz w:val="32"/>
          <w:szCs w:val="32"/>
          <w14:textFill>
            <w14:solidFill>
              <w14:schemeClr w14:val="tx1"/>
            </w14:solidFill>
          </w14:textFill>
        </w:rPr>
        <w:t>体系的建设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教学形式上，突出理论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实践</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一体化</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，坚持“教学做一体化”</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原则，使理论教学与实践教学</w:t>
      </w:r>
      <w:r>
        <w:rPr>
          <w:rFonts w:hint="eastAsia" w:ascii="仿宋_GB2312" w:hAnsi="仿宋_GB2312" w:eastAsia="仿宋_GB2312" w:cs="仿宋_GB2312"/>
          <w:color w:val="000000" w:themeColor="text1"/>
          <w:sz w:val="32"/>
          <w:szCs w:val="32"/>
          <w14:textFill>
            <w14:solidFill>
              <w14:schemeClr w14:val="tx1"/>
            </w14:solidFill>
          </w14:textFill>
        </w:rPr>
        <w:t>相</w:t>
      </w:r>
      <w:r>
        <w:rPr>
          <w:rFonts w:hint="eastAsia" w:ascii="仿宋_GB2312" w:hAnsi="仿宋_GB2312" w:eastAsia="仿宋_GB2312" w:cs="仿宋_GB2312"/>
          <w:color w:val="000000" w:themeColor="text1"/>
          <w:sz w:val="32"/>
          <w:szCs w:val="32"/>
          <w14:textFill>
            <w14:solidFill>
              <w14:schemeClr w14:val="tx1"/>
            </w14:solidFill>
          </w14:textFill>
        </w:rPr>
        <w:t>融合</w:t>
      </w:r>
      <w:r>
        <w:rPr>
          <w:rFonts w:hint="eastAsia" w:ascii="仿宋_GB2312" w:hAnsi="仿宋_GB2312" w:eastAsia="仿宋_GB2312" w:cs="仿宋_GB2312"/>
          <w:color w:val="000000" w:themeColor="text1"/>
          <w:sz w:val="32"/>
          <w:szCs w:val="32"/>
          <w14:textFill>
            <w14:solidFill>
              <w14:schemeClr w14:val="tx1"/>
            </w14:solidFill>
          </w14:textFill>
        </w:rPr>
        <w:t>，真正做到学以致用</w:t>
      </w:r>
      <w:r>
        <w:rPr>
          <w:rFonts w:hint="eastAsia" w:ascii="仿宋_GB2312" w:hAnsi="仿宋_GB2312" w:eastAsia="仿宋_GB2312" w:cs="仿宋_GB2312"/>
          <w:color w:val="000000" w:themeColor="text1"/>
          <w:sz w:val="32"/>
          <w:szCs w:val="32"/>
          <w14:textFill>
            <w14:solidFill>
              <w14:schemeClr w14:val="tx1"/>
            </w14:solidFill>
          </w14:textFill>
        </w:rPr>
        <w:t>。</w:t>
      </w:r>
    </w:p>
    <w:p w14:paraId="334ECD61">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29" w:name="_Toc13943"/>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.3.2弘扬劳模精神、工匠精神</w:t>
      </w:r>
      <w:bookmarkEnd w:id="29"/>
    </w:p>
    <w:p w14:paraId="04A199E0">
      <w:pPr>
        <w:pageBreakBefore w:val="0"/>
        <w:widowControl/>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在实训教学中，制定严格的实训规范与考核标准，要求学生遵守操作规程、追求高质量的实训成果。积极组织学生参加各级各类技能竞赛，将竞赛作为弘扬劳模精神、工匠精神的重要平台。在备赛过程中，学生们需要经历长时间的高强度训练，不断挑战自我、突破极限，这正是劳模精神中敬业、拼搏精神的体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邀请石河子师范学院刘江林教授面向全体师生开展专题讲座，讲座基于职业教育特点，以全域美育理念为导向，引导教师全方位用美育浸润职业教育。</w:t>
      </w:r>
    </w:p>
    <w:p w14:paraId="4CD30DF7">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30" w:name="_Toc8735"/>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.3.3推进“1+</w:t>
      </w:r>
      <w:r>
        <w:rPr>
          <w:rFonts w:hint="default" w:ascii="Times New Roman" w:hAnsi="Times New Roman" w:eastAsia="仿宋_GB2312" w:cs="Times New Roman"/>
          <w:b w:val="0"/>
          <w:i w:val="0"/>
          <w:sz w:val="32"/>
          <w:u w:val="none"/>
        </w:rPr>
        <w:t>X</w:t>
      </w:r>
      <w:r>
        <w:rPr>
          <w:rFonts w:hint="eastAsia" w:ascii="仿宋_GB2312" w:hAnsi="仿宋_GB2312" w:eastAsia="仿宋_GB2312" w:cs="仿宋_GB2312"/>
          <w:b w:val="0"/>
          <w:i w:val="0"/>
          <w:sz w:val="32"/>
          <w:u w:val="none"/>
        </w:rPr>
        <w:t>”书证融通</w:t>
      </w:r>
      <w:bookmarkEnd w:id="30"/>
    </w:p>
    <w:p w14:paraId="7F94477B">
      <w:pPr>
        <w:pageBreakBefore w:val="0"/>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证书制度试点工作的部署要求，制定十一师职业技术学校《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证书制度实施管理办法（暂行）》《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证书考试实施流程》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从而</w:t>
      </w:r>
      <w:r>
        <w:rPr>
          <w:rFonts w:hint="eastAsia" w:ascii="仿宋_GB2312" w:hAnsi="仿宋_GB2312" w:eastAsia="仿宋_GB2312" w:cs="仿宋_GB2312"/>
          <w:color w:val="000000" w:themeColor="text1"/>
          <w:sz w:val="32"/>
          <w:szCs w:val="32"/>
          <w14:textFill>
            <w14:solidFill>
              <w14:schemeClr w14:val="tx1"/>
            </w14:solidFill>
          </w14:textFill>
        </w:rPr>
        <w:t>扎实推进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证书制度试点工作，积极做好“个税计算”、“幼儿照护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可编程序控制器技术应用”“业财一体信息化应用”证书取证工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w:t>
      </w:r>
      <w:r>
        <w:rPr>
          <w:rFonts w:hint="eastAsia" w:ascii="仿宋_GB2312" w:hAnsi="仿宋_GB2312" w:eastAsia="仿宋_GB2312" w:cs="仿宋_GB2312"/>
          <w:color w:val="000000" w:themeColor="text1"/>
          <w:sz w:val="32"/>
          <w:szCs w:val="32"/>
          <w14:textFill>
            <w14:solidFill>
              <w14:schemeClr w14:val="tx1"/>
            </w14:solidFill>
          </w14:textFill>
        </w:rPr>
        <w:t>，同时将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证书考核相关内容融入教学。工作开展过程中，积极选派教学骨干外出学习，2024年度选派2名教师参加“1+X”制度种子教师培训，学习先进经验做法，促进教师的专业成长。</w:t>
      </w:r>
    </w:p>
    <w:p w14:paraId="41458D1C">
      <w:pPr>
        <w:pageBreakBefore w:val="0"/>
        <w:shd w:val="clear" w:color="auto" w:fill="FFFFFF" w:themeFill="background1"/>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180名学生考试取证工作，其中包括</w:t>
      </w:r>
      <w:r>
        <w:rPr>
          <w:rFonts w:hint="eastAsia" w:ascii="仿宋_GB2312" w:hAnsi="仿宋_GB2312" w:eastAsia="仿宋_GB2312" w:cs="仿宋_GB2312"/>
          <w:color w:val="000000" w:themeColor="text1"/>
          <w:sz w:val="32"/>
          <w:szCs w:val="32"/>
          <w14:textFill>
            <w14:solidFill>
              <w14:schemeClr w14:val="tx1"/>
            </w14:solidFill>
          </w14:textFill>
        </w:rPr>
        <w:t>个税计算初级学生考试取证</w:t>
      </w:r>
      <w:r>
        <w:rPr>
          <w:rFonts w:hint="eastAsia"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人次，可编程控制器技术应用初级学生考试取证40人次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幼儿照护中级学生考试</w:t>
      </w:r>
      <w:r>
        <w:rPr>
          <w:rFonts w:hint="eastAsia" w:ascii="仿宋_GB2312" w:hAnsi="仿宋_GB2312" w:eastAsia="仿宋_GB2312" w:cs="仿宋_GB2312"/>
          <w:color w:val="000000" w:themeColor="text1"/>
          <w:sz w:val="32"/>
          <w:szCs w:val="32"/>
          <w14:textFill>
            <w14:solidFill>
              <w14:schemeClr w14:val="tx1"/>
            </w14:solidFill>
          </w14:textFill>
        </w:rPr>
        <w:t>取证80人次，业财一体信息化应用职业技能等级证书（初级）取证30人次。</w:t>
      </w:r>
    </w:p>
    <w:p w14:paraId="271305F2">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31" w:name="_Toc1837"/>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w:t>
      </w:r>
      <w:r>
        <w:rPr>
          <w:rFonts w:hint="eastAsia" w:ascii="仿宋_GB2312" w:hAnsi="仿宋_GB2312" w:eastAsia="仿宋_GB2312" w:cs="仿宋_GB2312"/>
          <w:b w:val="0"/>
          <w:i w:val="0"/>
          <w:sz w:val="32"/>
          <w:u w:val="none"/>
          <w:lang w:val="en-US" w:eastAsia="zh-CN"/>
        </w:rPr>
        <w:t>4</w:t>
      </w:r>
      <w:r>
        <w:rPr>
          <w:rFonts w:hint="eastAsia" w:ascii="仿宋_GB2312" w:hAnsi="仿宋_GB2312" w:eastAsia="仿宋_GB2312" w:cs="仿宋_GB2312"/>
          <w:b w:val="0"/>
          <w:i w:val="0"/>
          <w:sz w:val="32"/>
          <w:u w:val="none"/>
        </w:rPr>
        <w:t>数字化教学资源建设</w:t>
      </w:r>
      <w:bookmarkEnd w:id="31"/>
    </w:p>
    <w:p w14:paraId="359D11A7">
      <w:pPr>
        <w:pStyle w:val="15"/>
        <w:pageBreakBefore w:val="0"/>
        <w:widowControl/>
        <w:shd w:val="clear" w:color="auto" w:fill="FFFFFF" w:themeFill="background1"/>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kern w:val="2"/>
          <w:sz w:val="32"/>
          <w:szCs w:val="32"/>
          <w14:textFill>
            <w14:solidFill>
              <w14:schemeClr w14:val="tx1"/>
            </w14:solidFill>
          </w14:textFill>
        </w:rPr>
        <w:t>坚持科学发展的理念，统筹规划，认真分析研究制定可行性数字化教学资源建设方案，立足学校实际，不断完善学校数字化教学资源建设。</w:t>
      </w:r>
    </w:p>
    <w:p w14:paraId="279358ED">
      <w:pPr>
        <w:pStyle w:val="15"/>
        <w:pageBreakBefore w:val="0"/>
        <w:widowControl/>
        <w:shd w:val="clear" w:color="auto" w:fill="FFFFFF" w:themeFill="background1"/>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一是积极推进网络信息化教室建设，截</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至</w:t>
      </w:r>
      <w:r>
        <w:rPr>
          <w:rFonts w:hint="eastAsia" w:ascii="仿宋_GB2312" w:hAnsi="仿宋_GB2312" w:eastAsia="仿宋_GB2312" w:cs="仿宋_GB2312"/>
          <w:color w:val="000000" w:themeColor="text1"/>
          <w:kern w:val="2"/>
          <w:sz w:val="32"/>
          <w:szCs w:val="32"/>
          <w14:textFill>
            <w14:solidFill>
              <w14:schemeClr w14:val="tx1"/>
            </w14:solidFill>
          </w14:textFill>
        </w:rPr>
        <w:t>目前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kern w:val="2"/>
          <w:sz w:val="32"/>
          <w:szCs w:val="32"/>
          <w14:textFill>
            <w14:solidFill>
              <w14:schemeClr w14:val="tx1"/>
            </w14:solidFill>
          </w14:textFill>
        </w:rPr>
        <w:t>34间教室，其中29间教室已经建设为网络信息化教室，可以满足目前在校班级的信息化教学需求。二是建立电子阅览学习模式，采用云终端作为阅览终端，通过云服务器和数字图书馆实现电子阅览。努力探索网络化的创新学习环境，构建网络环境下的学习新模式。三是购置信息化教学设备，如：华为学习平板电脑、教师用电子数位板、DJI大疆机甲无人机、优必选智能机器人、AS5型3D打印机、STM32智能小车、航拍小飞机等，以适应新时代信息化教育教学的新需求，</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拓宽学生视野</w:t>
      </w:r>
      <w:r>
        <w:rPr>
          <w:rFonts w:hint="eastAsia" w:ascii="仿宋_GB2312" w:hAnsi="仿宋_GB2312" w:eastAsia="仿宋_GB2312" w:cs="仿宋_GB2312"/>
          <w:color w:val="000000" w:themeColor="text1"/>
          <w:kern w:val="2"/>
          <w:sz w:val="32"/>
          <w:szCs w:val="32"/>
          <w14:textFill>
            <w14:solidFill>
              <w14:schemeClr w14:val="tx1"/>
            </w14:solidFill>
          </w14:textFill>
        </w:rPr>
        <w:t>，丰富学生知识，实现学生在信息化环境下的全面发展。</w:t>
      </w:r>
      <w:r>
        <w:rPr>
          <w:rFonts w:hint="eastAsia" w:ascii="仿宋_GB2312" w:hAnsi="仿宋_GB2312" w:eastAsia="仿宋_GB2312" w:cs="仿宋_GB2312"/>
          <w:color w:val="000000" w:themeColor="text1"/>
          <w:kern w:val="2"/>
          <w:sz w:val="32"/>
          <w:szCs w:val="32"/>
          <w14:textFill>
            <w14:solidFill>
              <w14:schemeClr w14:val="tx1"/>
            </w14:solidFill>
          </w14:textFill>
        </w:rPr>
        <w:t>四是继续提升教师信息素养，深入开展现代化教育技术应用培训，组织教师参加“第十届全国职业院校信息化教学改革与创新发展”线上培训，通过培训学习，让每位教师都能运用现代化的教学手段来辅助教学，推进信息技术与学科教学深度融合。</w:t>
      </w:r>
    </w:p>
    <w:p w14:paraId="5060146B">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5. 加强德育工作，促进学生全面发展</w:t>
      </w:r>
    </w:p>
    <w:p w14:paraId="6355CF0D">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坚持“立德树人”根本任务，积极开展思想政治教育、职业道德教育和心理健康教育。通过开展主题班会、社会实践、志愿服务等活动，学生的思想道德素质和职业素养得到显著提升。</w:t>
      </w:r>
      <w:bookmarkStart w:id="32" w:name="_Toc10951"/>
      <w:bookmarkStart w:id="33" w:name="_Toc29897"/>
      <w:bookmarkStart w:id="34" w:name="_Toc32078"/>
      <w:bookmarkStart w:id="35" w:name="_Toc8163"/>
      <w:bookmarkStart w:id="36" w:name="_Toc312"/>
      <w:bookmarkStart w:id="37" w:name="_Toc1582"/>
    </w:p>
    <w:p w14:paraId="1574C9C6">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r>
        <w:rPr>
          <w:rFonts w:hint="eastAsia" w:ascii="仿宋_GB2312" w:hAnsi="仿宋_GB2312" w:eastAsia="仿宋_GB2312" w:cs="仿宋_GB2312"/>
          <w:b w:val="0"/>
          <w:i w:val="0"/>
          <w:sz w:val="32"/>
          <w:u w:val="none"/>
          <w:lang w:val="en-US" w:eastAsia="zh-CN"/>
        </w:rPr>
        <w:t>5.1党建引领</w:t>
      </w:r>
      <w:bookmarkEnd w:id="32"/>
      <w:bookmarkEnd w:id="33"/>
      <w:bookmarkEnd w:id="34"/>
      <w:bookmarkEnd w:id="35"/>
      <w:bookmarkEnd w:id="36"/>
      <w:bookmarkEnd w:id="37"/>
      <w:bookmarkStart w:id="38" w:name="_Toc10034"/>
    </w:p>
    <w:p w14:paraId="271742AF">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b w:val="0"/>
          <w:bCs w:val="0"/>
          <w:color w:val="auto"/>
          <w:sz w:val="32"/>
          <w:szCs w:val="32"/>
          <w:lang w:val="en-US" w:eastAsia="zh-CN"/>
        </w:rPr>
        <w:t>以党建带团建，扎实推进各项工作。</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以党建理论为基石，打造“青年大学习</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团课微讲堂”等品牌，组织团员学习党的二十大精神等内容，开展主题征文、演讲比赛，引导</w:t>
      </w:r>
      <w:r>
        <w:rPr>
          <w:rFonts w:hint="eastAsia" w:ascii="仿宋_GB2312" w:hAnsi="仿宋_GB2312" w:eastAsia="仿宋_GB2312" w:cs="仿宋_GB2312"/>
          <w:b w:val="0"/>
          <w:bCs w:val="0"/>
          <w:color w:val="auto"/>
          <w:sz w:val="32"/>
          <w:szCs w:val="32"/>
          <w:lang w:val="en-US" w:eastAsia="zh-CN"/>
        </w:rPr>
        <w:t>学生</w:t>
      </w:r>
      <w:r>
        <w:rPr>
          <w:rFonts w:hint="eastAsia" w:ascii="仿宋_GB2312" w:hAnsi="仿宋_GB2312" w:eastAsia="仿宋_GB2312" w:cs="仿宋_GB2312"/>
          <w:b w:val="0"/>
          <w:bCs w:val="0"/>
          <w:color w:val="auto"/>
          <w:sz w:val="32"/>
          <w:szCs w:val="32"/>
          <w:lang w:val="en-US" w:eastAsia="zh-CN"/>
        </w:rPr>
        <w:t>树立正确价值观。</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借鉴党建模式，优化团组织设置，推行团支部标准化建设，完善组织生活制度，规范“三会两制一课”。建立党团共建阵地，为团员活动、学习交流提供平台。</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围绕学校工作大局，开展志愿服务。组织团员参与社区治理、环保行动等，增强社会责任感；开展“红色研学”，组织团员参观革命纪念馆等，深化爱国主义教育；鼓励参与创新创业，举办相关大赛，培养创新精神与实践能力。</w:t>
      </w:r>
      <w:bookmarkEnd w:id="38"/>
    </w:p>
    <w:p w14:paraId="7C8BA2EE">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39" w:name="_Toc11246"/>
      <w:bookmarkStart w:id="40" w:name="_Toc17905"/>
      <w:bookmarkStart w:id="41" w:name="_Toc5396"/>
      <w:bookmarkStart w:id="42" w:name="_Toc436"/>
      <w:bookmarkStart w:id="43" w:name="_Toc14946"/>
      <w:bookmarkStart w:id="44" w:name="_Toc23092"/>
      <w:bookmarkStart w:id="45" w:name="_Toc3354"/>
      <w:bookmarkStart w:id="46" w:name="_Toc2886"/>
      <w:r>
        <w:rPr>
          <w:rFonts w:hint="eastAsia" w:ascii="仿宋_GB2312" w:hAnsi="仿宋_GB2312" w:eastAsia="仿宋_GB2312" w:cs="仿宋_GB2312"/>
          <w:b w:val="0"/>
          <w:i w:val="0"/>
          <w:sz w:val="32"/>
          <w:u w:val="none"/>
          <w:lang w:val="en-US" w:eastAsia="zh-CN"/>
        </w:rPr>
        <w:t>5</w:t>
      </w:r>
      <w:r>
        <w:rPr>
          <w:rFonts w:hint="eastAsia" w:ascii="仿宋_GB2312" w:hAnsi="仿宋_GB2312" w:eastAsia="仿宋_GB2312" w:cs="仿宋_GB2312"/>
          <w:b w:val="0"/>
          <w:i w:val="0"/>
          <w:sz w:val="32"/>
          <w:u w:val="none"/>
        </w:rPr>
        <w:t>.2立德树人</w:t>
      </w:r>
      <w:bookmarkEnd w:id="39"/>
      <w:bookmarkEnd w:id="40"/>
      <w:bookmarkEnd w:id="41"/>
      <w:bookmarkEnd w:id="42"/>
      <w:bookmarkEnd w:id="43"/>
      <w:bookmarkEnd w:id="44"/>
      <w:bookmarkEnd w:id="45"/>
      <w:bookmarkEnd w:id="46"/>
    </w:p>
    <w:p w14:paraId="6CE0BF12">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bookmarkStart w:id="47" w:name="_Toc32582"/>
      <w:r>
        <w:rPr>
          <w:rFonts w:hint="eastAsia" w:ascii="仿宋_GB2312" w:hAnsi="仿宋_GB2312" w:eastAsia="仿宋_GB2312" w:cs="仿宋_GB2312"/>
          <w:b w:val="0"/>
          <w:i w:val="0"/>
          <w:sz w:val="32"/>
          <w:u w:val="none"/>
          <w:lang w:val="en-US" w:eastAsia="zh-CN"/>
        </w:rPr>
        <w:t>5.2.1学生思想道德建设</w:t>
      </w:r>
      <w:bookmarkEnd w:id="47"/>
    </w:p>
    <w:p w14:paraId="31003C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采用多样化的宣传教育方式，包括国旗下献词、校园广播、主题班会、特色主题教育活动、家校共育线上课堂、致家长信等，以安全知识普及为核心内容，在安全教育日及节假日前常态化开展安全教育，引导学生懂常识、会技能；注重以安全事故释法为警示，在突发安全事件和自然灾害发生后迅速组织专项教育活动，引导学生做到知危险、会避险，切实达到活动育人效果，共计31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发扬志愿精神，践行使命担当。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现有青年志愿者队伍1支，累计注册志愿者</w:t>
      </w:r>
      <w:r>
        <w:rPr>
          <w:rFonts w:hint="eastAsia" w:ascii="仿宋_GB2312" w:hAnsi="仿宋_GB2312" w:eastAsia="仿宋_GB2312" w:cs="仿宋_GB2312"/>
          <w:color w:val="auto"/>
          <w:sz w:val="32"/>
          <w:szCs w:val="32"/>
          <w:lang w:val="en-US" w:eastAsia="zh-CN"/>
        </w:rPr>
        <w:t>367</w:t>
      </w:r>
      <w:r>
        <w:rPr>
          <w:rFonts w:hint="eastAsia" w:ascii="仿宋_GB2312" w:hAnsi="仿宋_GB2312" w:eastAsia="仿宋_GB2312" w:cs="仿宋_GB2312"/>
          <w:color w:val="auto"/>
          <w:sz w:val="32"/>
          <w:szCs w:val="32"/>
          <w:lang w:val="en-US" w:eastAsia="zh-CN"/>
        </w:rPr>
        <w:t>人，共开展二期志愿服务活动，约为</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lang w:val="en-US" w:eastAsia="zh-CN"/>
        </w:rPr>
        <w:t>人提供志愿服务。在“三·五”学雷锋日、学雷锋月中，组织“</w:t>
      </w:r>
      <w:r>
        <w:rPr>
          <w:rFonts w:hint="eastAsia" w:ascii="仿宋_GB2312" w:hAnsi="仿宋_GB2312" w:eastAsia="仿宋_GB2312" w:cs="仿宋_GB2312"/>
          <w:color w:val="auto"/>
          <w:sz w:val="32"/>
          <w:szCs w:val="32"/>
          <w:lang w:val="en-US" w:eastAsia="zh-CN"/>
        </w:rPr>
        <w:t>学习雷锋好榜样 青春力量伴我行</w:t>
      </w:r>
      <w:r>
        <w:rPr>
          <w:rFonts w:hint="eastAsia" w:ascii="仿宋_GB2312" w:hAnsi="仿宋_GB2312" w:eastAsia="仿宋_GB2312" w:cs="仿宋_GB2312"/>
          <w:color w:val="auto"/>
          <w:sz w:val="32"/>
          <w:szCs w:val="32"/>
          <w:lang w:val="en-US" w:eastAsia="zh-CN"/>
        </w:rPr>
        <w:t>”志愿服务活动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积极弘扬雷锋精神。</w:t>
      </w:r>
    </w:p>
    <w:p w14:paraId="667580F0">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48" w:name="_Toc16187"/>
      <w:r>
        <w:rPr>
          <w:rFonts w:hint="eastAsia" w:ascii="仿宋_GB2312" w:hAnsi="仿宋_GB2312" w:eastAsia="仿宋_GB2312" w:cs="仿宋_GB2312"/>
          <w:b w:val="0"/>
          <w:i w:val="0"/>
          <w:sz w:val="32"/>
          <w:u w:val="none"/>
          <w:lang w:val="en-US" w:eastAsia="zh-CN"/>
        </w:rPr>
        <w:t>5.2.2学生</w:t>
      </w:r>
      <w:r>
        <w:rPr>
          <w:rFonts w:hint="eastAsia" w:ascii="仿宋_GB2312" w:hAnsi="仿宋_GB2312" w:eastAsia="仿宋_GB2312" w:cs="仿宋_GB2312"/>
          <w:b w:val="0"/>
          <w:i w:val="0"/>
          <w:sz w:val="32"/>
          <w:u w:val="none"/>
        </w:rPr>
        <w:t>科学素养</w:t>
      </w:r>
      <w:r>
        <w:rPr>
          <w:rFonts w:hint="eastAsia" w:ascii="仿宋_GB2312" w:hAnsi="仿宋_GB2312" w:eastAsia="仿宋_GB2312" w:cs="仿宋_GB2312"/>
          <w:b w:val="0"/>
          <w:i w:val="0"/>
          <w:sz w:val="32"/>
          <w:u w:val="none"/>
          <w:lang w:val="en-US" w:eastAsia="zh-CN"/>
        </w:rPr>
        <w:t>培养</w:t>
      </w:r>
      <w:bookmarkEnd w:id="48"/>
    </w:p>
    <w:p w14:paraId="67C61D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十一师教育局高度重视</w:t>
      </w:r>
      <w:r>
        <w:rPr>
          <w:rFonts w:hint="eastAsia" w:ascii="仿宋_GB2312" w:hAnsi="仿宋_GB2312" w:eastAsia="仿宋_GB2312" w:cs="仿宋_GB2312"/>
          <w:color w:val="auto"/>
          <w:sz w:val="32"/>
          <w:szCs w:val="32"/>
          <w:lang w:val="en-US" w:eastAsia="zh-CN"/>
        </w:rPr>
        <w:t>中职学生科学素养的培养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通过组织丰富多样的</w:t>
      </w:r>
      <w:r>
        <w:rPr>
          <w:rFonts w:hint="eastAsia" w:ascii="仿宋_GB2312" w:hAnsi="仿宋_GB2312" w:eastAsia="仿宋_GB2312" w:cs="仿宋_GB2312"/>
          <w:color w:val="auto"/>
          <w:sz w:val="32"/>
          <w:szCs w:val="32"/>
          <w:lang w:val="en-US" w:eastAsia="zh-CN"/>
        </w:rPr>
        <w:t>实践</w:t>
      </w:r>
      <w:r>
        <w:rPr>
          <w:rFonts w:hint="eastAsia" w:ascii="仿宋_GB2312" w:hAnsi="仿宋_GB2312" w:eastAsia="仿宋_GB2312" w:cs="仿宋_GB2312"/>
          <w:color w:val="auto"/>
          <w:sz w:val="32"/>
          <w:szCs w:val="32"/>
          <w:lang w:val="en-US" w:eastAsia="zh-CN"/>
        </w:rPr>
        <w:t>活动，让学生</w:t>
      </w:r>
      <w:r>
        <w:rPr>
          <w:rFonts w:hint="eastAsia" w:ascii="仿宋_GB2312" w:hAnsi="仿宋_GB2312" w:eastAsia="仿宋_GB2312" w:cs="仿宋_GB2312"/>
          <w:color w:val="auto"/>
          <w:sz w:val="32"/>
          <w:szCs w:val="32"/>
          <w:lang w:val="en-US" w:eastAsia="zh-CN"/>
        </w:rPr>
        <w:t>提升认知能力、</w:t>
      </w:r>
      <w:r>
        <w:rPr>
          <w:rFonts w:hint="eastAsia" w:ascii="仿宋_GB2312" w:hAnsi="仿宋_GB2312" w:eastAsia="仿宋_GB2312" w:cs="仿宋_GB2312"/>
          <w:color w:val="auto"/>
          <w:sz w:val="32"/>
          <w:szCs w:val="32"/>
          <w:lang w:val="en-US" w:eastAsia="zh-CN"/>
        </w:rPr>
        <w:t>锻炼动手能力，学会运用科学方法解决实际问题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年科技活动周期间，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组织学生参观</w:t>
      </w:r>
      <w:r>
        <w:rPr>
          <w:rFonts w:hint="eastAsia" w:ascii="仿宋_GB2312" w:hAnsi="仿宋_GB2312" w:eastAsia="仿宋_GB2312" w:cs="仿宋_GB2312"/>
          <w:color w:val="auto"/>
          <w:sz w:val="32"/>
          <w:szCs w:val="32"/>
          <w:lang w:val="en-US" w:eastAsia="zh-CN"/>
        </w:rPr>
        <w:t>新疆维吾尔自治区</w:t>
      </w:r>
      <w:r>
        <w:rPr>
          <w:rFonts w:hint="eastAsia" w:ascii="仿宋_GB2312" w:hAnsi="仿宋_GB2312" w:eastAsia="仿宋_GB2312" w:cs="仿宋_GB2312"/>
          <w:color w:val="auto"/>
          <w:sz w:val="32"/>
          <w:szCs w:val="32"/>
          <w:lang w:val="en-US" w:eastAsia="zh-CN"/>
        </w:rPr>
        <w:t>科学技术馆，</w:t>
      </w:r>
      <w:r>
        <w:rPr>
          <w:rFonts w:hint="eastAsia" w:ascii="仿宋_GB2312" w:hAnsi="仿宋_GB2312" w:eastAsia="仿宋_GB2312" w:cs="仿宋_GB2312"/>
          <w:color w:val="auto"/>
          <w:sz w:val="32"/>
          <w:szCs w:val="32"/>
          <w:lang w:eastAsia="zh-CN"/>
        </w:rPr>
        <w:t>了解各类科学原理、技术应用和创新成果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亲身体验</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lang w:eastAsia="zh-CN"/>
        </w:rPr>
        <w:t>科技设备和科学实验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充分感受科技的魅力。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以第八个“全国科技工作者日”为契机，以“热爱科学 崇尚科学”为主题，组织</w:t>
      </w:r>
      <w:r>
        <w:rPr>
          <w:rFonts w:hint="eastAsia" w:ascii="仿宋_GB2312" w:hAnsi="仿宋_GB2312" w:eastAsia="仿宋_GB2312" w:cs="仿宋_GB2312"/>
          <w:color w:val="auto"/>
          <w:sz w:val="32"/>
          <w:szCs w:val="32"/>
          <w:lang w:val="en-US" w:eastAsia="zh-CN"/>
        </w:rPr>
        <w:t>学生</w:t>
      </w:r>
      <w:r>
        <w:rPr>
          <w:rFonts w:hint="eastAsia" w:ascii="仿宋_GB2312" w:hAnsi="仿宋_GB2312" w:eastAsia="仿宋_GB2312" w:cs="仿宋_GB2312"/>
          <w:color w:val="auto"/>
          <w:sz w:val="32"/>
          <w:szCs w:val="32"/>
        </w:rPr>
        <w:t>开展科学家故事（精神）分享活动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普及科学知识，培养青少年崇尚科学、探索未知、敢于创新的精神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b w:val="0"/>
          <w:bCs w:val="0"/>
          <w:color w:val="auto"/>
          <w:sz w:val="32"/>
          <w:szCs w:val="32"/>
          <w:lang w:val="en-US" w:eastAsia="zh-CN"/>
        </w:rPr>
        <w:t>组织开展</w:t>
      </w:r>
      <w:r>
        <w:rPr>
          <w:rFonts w:hint="eastAsia" w:ascii="仿宋_GB2312" w:hAnsi="仿宋_GB2312" w:eastAsia="仿宋_GB2312" w:cs="仿宋_GB2312"/>
          <w:color w:val="auto"/>
          <w:sz w:val="32"/>
          <w:szCs w:val="32"/>
          <w:lang w:val="en-US" w:eastAsia="zh-CN"/>
        </w:rPr>
        <w:t>科技作品创作活动，</w:t>
      </w:r>
      <w:r>
        <w:rPr>
          <w:rFonts w:hint="eastAsia" w:ascii="仿宋_GB2312" w:hAnsi="仿宋_GB2312" w:eastAsia="仿宋_GB2312" w:cs="仿宋_GB2312"/>
          <w:color w:val="auto"/>
          <w:sz w:val="32"/>
          <w:szCs w:val="32"/>
          <w:lang w:val="en-US" w:eastAsia="zh-CN"/>
        </w:rPr>
        <w:t>通过拼、剪、贴、折、画、捏等形式，展现“科学”和“幻想”要素，激发学生的探究兴趣和创新潜能，全面提高学生的科学文化素养。</w:t>
      </w:r>
    </w:p>
    <w:p w14:paraId="302A8B83">
      <w:pPr>
        <w:pStyle w:val="7"/>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b w:val="0"/>
          <w:i w:val="0"/>
          <w:sz w:val="32"/>
          <w:u w:val="none"/>
        </w:rPr>
      </w:pPr>
      <w:bookmarkStart w:id="49" w:name="_Toc3639"/>
      <w:r>
        <w:rPr>
          <w:rFonts w:hint="eastAsia" w:ascii="仿宋_GB2312" w:hAnsi="仿宋_GB2312" w:eastAsia="仿宋_GB2312" w:cs="仿宋_GB2312"/>
          <w:b w:val="0"/>
          <w:i w:val="0"/>
          <w:sz w:val="32"/>
          <w:u w:val="none"/>
          <w:lang w:val="en-US" w:eastAsia="zh-CN"/>
        </w:rPr>
        <w:t>5.2.3</w:t>
      </w:r>
      <w:r>
        <w:rPr>
          <w:rFonts w:hint="eastAsia" w:ascii="仿宋_GB2312" w:hAnsi="仿宋_GB2312" w:eastAsia="仿宋_GB2312" w:cs="仿宋_GB2312"/>
          <w:b w:val="0"/>
          <w:i w:val="0"/>
          <w:sz w:val="32"/>
          <w:u w:val="none"/>
        </w:rPr>
        <w:t>心理健康</w:t>
      </w:r>
      <w:r>
        <w:rPr>
          <w:rFonts w:hint="eastAsia" w:ascii="仿宋_GB2312" w:hAnsi="仿宋_GB2312" w:eastAsia="仿宋_GB2312" w:cs="仿宋_GB2312"/>
          <w:b w:val="0"/>
          <w:i w:val="0"/>
          <w:sz w:val="32"/>
          <w:u w:val="none"/>
          <w:lang w:val="en-US" w:eastAsia="zh-CN"/>
        </w:rPr>
        <w:t>教育</w:t>
      </w:r>
      <w:bookmarkEnd w:id="49"/>
    </w:p>
    <w:p w14:paraId="0EBFCF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eastAsia="zh-CN"/>
        </w:rPr>
        <w:t>建立学生心理健康基础档案，</w:t>
      </w:r>
      <w:r>
        <w:rPr>
          <w:rFonts w:hint="eastAsia" w:ascii="仿宋_GB2312" w:hAnsi="仿宋_GB2312" w:eastAsia="仿宋_GB2312" w:cs="仿宋_GB2312"/>
          <w:color w:val="auto"/>
          <w:sz w:val="32"/>
          <w:szCs w:val="32"/>
          <w:lang w:val="en-US" w:eastAsia="zh-CN"/>
        </w:rPr>
        <w:t>依托“心理云”测评平台开展</w:t>
      </w:r>
      <w:r>
        <w:rPr>
          <w:rFonts w:hint="eastAsia" w:ascii="仿宋_GB2312" w:hAnsi="仿宋_GB2312" w:eastAsia="仿宋_GB2312" w:cs="仿宋_GB2312"/>
          <w:color w:val="auto"/>
          <w:sz w:val="32"/>
          <w:szCs w:val="32"/>
          <w:lang w:eastAsia="zh-CN"/>
        </w:rPr>
        <w:t>学生心理健康状况监测和预警干预，</w:t>
      </w:r>
      <w:r>
        <w:rPr>
          <w:rFonts w:hint="eastAsia" w:ascii="仿宋_GB2312" w:hAnsi="仿宋_GB2312" w:eastAsia="仿宋_GB2312" w:cs="仿宋_GB2312"/>
          <w:color w:val="auto"/>
          <w:sz w:val="32"/>
          <w:szCs w:val="32"/>
          <w:lang w:val="en-US" w:eastAsia="zh-CN"/>
        </w:rPr>
        <w:t>及时掌握学生心理健康状况，并给予疏导帮助和转介建议</w:t>
      </w:r>
      <w:r>
        <w:rPr>
          <w:rFonts w:hint="eastAsia" w:ascii="仿宋_GB2312" w:hAnsi="仿宋_GB2312" w:eastAsia="仿宋_GB2312" w:cs="仿宋_GB2312"/>
          <w:color w:val="auto"/>
          <w:sz w:val="32"/>
          <w:szCs w:val="32"/>
          <w:lang w:eastAsia="zh-CN"/>
        </w:rPr>
        <w:t>；坚持五育并举促进心理健康，丰富心理健康教育形式，</w:t>
      </w:r>
      <w:r>
        <w:rPr>
          <w:rFonts w:hint="eastAsia" w:ascii="仿宋_GB2312" w:hAnsi="仿宋_GB2312" w:eastAsia="仿宋_GB2312" w:cs="仿宋_GB2312"/>
          <w:color w:val="auto"/>
          <w:sz w:val="32"/>
          <w:szCs w:val="32"/>
          <w:lang w:val="en-US" w:eastAsia="zh-CN"/>
        </w:rPr>
        <w:t>组织开展“相约525 践行吾爱吾”宣传活动、“心灵舞动 活力无限”解压舞蹈比赛、“‘剧’焦心灵‘戏’说成长”校园心理剧比赛等，受到学生欢迎和喜爱；组织学生参加</w:t>
      </w:r>
      <w:bookmarkStart w:id="50" w:name="_Hlk161405694"/>
      <w:r>
        <w:rPr>
          <w:rFonts w:hint="eastAsia" w:ascii="仿宋_GB2312" w:hAnsi="仿宋_GB2312" w:eastAsia="仿宋_GB2312" w:cs="仿宋_GB2312"/>
          <w:color w:val="auto"/>
          <w:sz w:val="32"/>
          <w:szCs w:val="32"/>
          <w:lang w:val="en-US" w:eastAsia="zh-CN"/>
        </w:rPr>
        <w:t>十一师“</w:t>
      </w:r>
      <w:r>
        <w:rPr>
          <w:rFonts w:hint="eastAsia" w:ascii="仿宋_GB2312" w:hAnsi="仿宋_GB2312" w:eastAsia="仿宋_GB2312" w:cs="仿宋_GB2312"/>
          <w:color w:val="auto"/>
          <w:sz w:val="32"/>
          <w:szCs w:val="32"/>
          <w:lang w:val="zh-CN" w:eastAsia="zh-CN"/>
        </w:rPr>
        <w:t>绘见心情·画解心声</w:t>
      </w:r>
      <w:r>
        <w:rPr>
          <w:rFonts w:hint="eastAsia" w:ascii="仿宋_GB2312" w:hAnsi="仿宋_GB2312" w:eastAsia="仿宋_GB2312" w:cs="仿宋_GB2312"/>
          <w:color w:val="auto"/>
          <w:sz w:val="32"/>
          <w:szCs w:val="32"/>
          <w:lang w:val="en-US" w:eastAsia="zh-CN"/>
        </w:rPr>
        <w:t>”</w:t>
      </w:r>
      <w:bookmarkEnd w:id="50"/>
      <w:r>
        <w:rPr>
          <w:rFonts w:hint="eastAsia" w:ascii="仿宋_GB2312" w:hAnsi="仿宋_GB2312" w:eastAsia="仿宋_GB2312" w:cs="仿宋_GB2312"/>
          <w:color w:val="auto"/>
          <w:sz w:val="32"/>
          <w:szCs w:val="32"/>
          <w:lang w:val="zh-CN" w:eastAsia="zh-CN"/>
        </w:rPr>
        <w:t>心理绘画大赛，荣获</w:t>
      </w:r>
      <w:r>
        <w:rPr>
          <w:rFonts w:hint="eastAsia" w:ascii="仿宋_GB2312" w:hAnsi="仿宋_GB2312" w:eastAsia="仿宋_GB2312" w:cs="仿宋_GB2312"/>
          <w:color w:val="auto"/>
          <w:sz w:val="32"/>
          <w:szCs w:val="32"/>
          <w:lang w:val="en-US" w:eastAsia="zh-CN"/>
        </w:rPr>
        <w:t>一等奖1个、二等奖2个、三等奖3个，在十一师“心舞台 心精彩”校园心理剧大赛中，原创心理剧《爸，我回来了》及《照进角落里的光》，均荣获二等奖。</w:t>
      </w:r>
    </w:p>
    <w:p w14:paraId="1FB0CC3B">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rPr>
      </w:pPr>
      <w:bookmarkStart w:id="51" w:name="_Toc29462"/>
      <w:r>
        <w:rPr>
          <w:rFonts w:hint="eastAsia" w:ascii="楷体_GB2312" w:hAnsi="楷体_GB2312" w:eastAsia="楷体_GB2312" w:cs="楷体_GB2312"/>
          <w:b w:val="0"/>
          <w:i w:val="0"/>
          <w:sz w:val="32"/>
          <w:u w:val="none"/>
          <w:lang w:val="en-US" w:eastAsia="zh-CN"/>
        </w:rPr>
        <w:t>5.2.5</w:t>
      </w:r>
      <w:r>
        <w:rPr>
          <w:rFonts w:hint="eastAsia" w:ascii="楷体_GB2312" w:hAnsi="楷体_GB2312" w:eastAsia="楷体_GB2312" w:cs="楷体_GB2312"/>
          <w:b w:val="0"/>
          <w:i w:val="0"/>
          <w:sz w:val="32"/>
          <w:u w:val="none"/>
        </w:rPr>
        <w:t>家校</w:t>
      </w:r>
      <w:r>
        <w:rPr>
          <w:rFonts w:hint="eastAsia" w:ascii="楷体_GB2312" w:hAnsi="楷体_GB2312" w:eastAsia="楷体_GB2312" w:cs="楷体_GB2312"/>
          <w:b w:val="0"/>
          <w:i w:val="0"/>
          <w:sz w:val="32"/>
          <w:u w:val="none"/>
          <w:lang w:val="en-US" w:eastAsia="zh-CN"/>
        </w:rPr>
        <w:t>共育</w:t>
      </w:r>
      <w:bookmarkEnd w:id="51"/>
    </w:p>
    <w:p w14:paraId="6C4432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指导班主任定期</w:t>
      </w:r>
      <w:r>
        <w:rPr>
          <w:rFonts w:hint="eastAsia" w:ascii="仿宋_GB2312" w:hAnsi="仿宋_GB2312" w:eastAsia="仿宋_GB2312" w:cs="仿宋_GB2312"/>
          <w:color w:val="auto"/>
          <w:sz w:val="32"/>
          <w:szCs w:val="32"/>
          <w:highlight w:val="none"/>
          <w:lang w:val="en-US" w:eastAsia="zh-CN"/>
        </w:rPr>
        <w:t>开展线上家长课堂活动12次，</w:t>
      </w:r>
      <w:r>
        <w:rPr>
          <w:rFonts w:hint="eastAsia" w:ascii="仿宋_GB2312" w:hAnsi="仿宋_GB2312" w:eastAsia="仿宋_GB2312" w:cs="仿宋_GB2312"/>
          <w:color w:val="auto"/>
          <w:sz w:val="32"/>
          <w:szCs w:val="32"/>
        </w:rPr>
        <w:t>通过微信家长群</w:t>
      </w:r>
      <w:r>
        <w:rPr>
          <w:rFonts w:hint="eastAsia" w:ascii="仿宋_GB2312" w:hAnsi="仿宋_GB2312" w:eastAsia="仿宋_GB2312" w:cs="仿宋_GB2312"/>
          <w:color w:val="auto"/>
          <w:sz w:val="32"/>
          <w:szCs w:val="32"/>
          <w:lang w:val="en-US" w:eastAsia="zh-CN"/>
        </w:rPr>
        <w:t>转发</w:t>
      </w:r>
      <w:r>
        <w:rPr>
          <w:rFonts w:hint="eastAsia" w:ascii="仿宋_GB2312" w:hAnsi="仿宋_GB2312" w:eastAsia="仿宋_GB2312" w:cs="仿宋_GB2312"/>
          <w:color w:val="auto"/>
          <w:sz w:val="32"/>
          <w:szCs w:val="32"/>
          <w:highlight w:val="none"/>
          <w:lang w:val="en-US" w:eastAsia="zh-CN"/>
        </w:rPr>
        <w:t>《致家长一封信》7次，</w:t>
      </w:r>
      <w:r>
        <w:rPr>
          <w:rFonts w:hint="eastAsia" w:ascii="仿宋_GB2312" w:hAnsi="仿宋_GB2312" w:eastAsia="仿宋_GB2312" w:cs="仿宋_GB2312"/>
          <w:color w:val="auto"/>
          <w:kern w:val="2"/>
          <w:sz w:val="32"/>
          <w:szCs w:val="32"/>
          <w:lang w:val="en-US" w:eastAsia="zh-CN" w:bidi="ar-SA"/>
        </w:rPr>
        <w:t>内容涵盖青少年心理特点解析、科学教育方法分享、亲子沟通技巧探讨以及安全意识提升等多个维度，旨在为家长提供全面的家庭教育指导，增强其履行家庭教育责任的意识。</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家校沟通</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val="en-US" w:eastAsia="zh-CN"/>
        </w:rPr>
        <w:t>积极接待家长68人次，</w:t>
      </w:r>
      <w:r>
        <w:rPr>
          <w:rFonts w:hint="eastAsia" w:ascii="仿宋_GB2312" w:hAnsi="仿宋_GB2312" w:eastAsia="仿宋_GB2312" w:cs="仿宋_GB2312"/>
          <w:color w:val="auto"/>
          <w:kern w:val="2"/>
          <w:sz w:val="32"/>
          <w:szCs w:val="32"/>
          <w:lang w:val="en-US" w:eastAsia="zh-CN" w:bidi="ar-SA"/>
        </w:rPr>
        <w:t>针对纠正学生不良行为、促进学生心理健康发展等关键问题，与家长形成了紧密的教育合作机制。通过家校双方的共同努力，有效促进了学生思想道德建设，为学生的全面发展奠定了坚实基础。</w:t>
      </w:r>
    </w:p>
    <w:p w14:paraId="27105DD4">
      <w:pPr>
        <w:pStyle w:val="3"/>
        <w:pageBreakBefore w:val="0"/>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rPr>
          <w:rFonts w:hint="eastAsia" w:ascii="黑体" w:hAnsi="黑体" w:eastAsia="黑体" w:cs="黑体"/>
          <w:b w:val="0"/>
          <w:i w:val="0"/>
          <w:sz w:val="32"/>
          <w:u w:val="none"/>
          <w:lang w:val="en-US" w:eastAsia="zh-CN"/>
        </w:rPr>
      </w:pPr>
      <w:r>
        <w:rPr>
          <w:rFonts w:hint="eastAsia" w:ascii="黑体" w:hAnsi="黑体" w:eastAsia="黑体" w:cs="黑体"/>
          <w:b w:val="0"/>
          <w:i w:val="0"/>
          <w:sz w:val="32"/>
          <w:u w:val="none"/>
          <w:lang w:val="en-US" w:eastAsia="zh-CN"/>
        </w:rPr>
        <w:t>四、教育质量监测与评估</w:t>
      </w:r>
    </w:p>
    <w:p w14:paraId="678EF3C9">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r>
        <w:rPr>
          <w:rFonts w:hint="eastAsia" w:ascii="仿宋_GB2312" w:hAnsi="仿宋_GB2312" w:eastAsia="仿宋_GB2312" w:cs="仿宋_GB2312"/>
          <w:b w:val="0"/>
          <w:i w:val="0"/>
          <w:sz w:val="32"/>
          <w:u w:val="none"/>
          <w:lang w:val="en-US" w:eastAsia="zh-CN"/>
        </w:rPr>
        <w:t>1. 学生就业情况</w:t>
      </w:r>
    </w:p>
    <w:p w14:paraId="21E8EEC7">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404040"/>
          <w:spacing w:val="0"/>
          <w:sz w:val="32"/>
          <w:szCs w:val="12"/>
        </w:rPr>
      </w:pPr>
      <w:r>
        <w:rPr>
          <w:rFonts w:hint="eastAsia" w:ascii="仿宋_GB2312" w:hAnsi="仿宋_GB2312" w:eastAsia="仿宋_GB2312" w:cs="仿宋_GB2312"/>
          <w:color w:val="auto"/>
          <w:kern w:val="2"/>
          <w:sz w:val="32"/>
          <w:szCs w:val="32"/>
          <w:lang w:val="en-US" w:eastAsia="zh-CN" w:bidi="ar-SA"/>
        </w:rPr>
        <w:t>2024年度</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十一师</w:t>
      </w:r>
      <w:r>
        <w:rPr>
          <w:rFonts w:hint="eastAsia" w:ascii="仿宋_GB2312" w:hAnsi="仿宋_GB2312" w:eastAsia="仿宋_GB2312" w:cs="仿宋_GB2312"/>
          <w:color w:val="auto"/>
          <w:kern w:val="2"/>
          <w:sz w:val="32"/>
          <w:szCs w:val="32"/>
          <w:lang w:val="en-US" w:eastAsia="zh-CN" w:bidi="ar-SA"/>
        </w:rPr>
        <w:t>中职学校毕业生总数为</w:t>
      </w:r>
      <w:r>
        <w:rPr>
          <w:rFonts w:hint="eastAsia" w:ascii="仿宋_GB2312" w:hAnsi="仿宋_GB2312" w:eastAsia="仿宋_GB2312" w:cs="仿宋_GB2312"/>
          <w:color w:val="auto"/>
          <w:kern w:val="2"/>
          <w:sz w:val="32"/>
          <w:szCs w:val="32"/>
          <w:lang w:val="en-US" w:eastAsia="zh-CN" w:bidi="ar-SA"/>
        </w:rPr>
        <w:t>434</w:t>
      </w:r>
      <w:r>
        <w:rPr>
          <w:rFonts w:hint="eastAsia" w:ascii="仿宋_GB2312" w:hAnsi="仿宋_GB2312" w:eastAsia="仿宋_GB2312" w:cs="仿宋_GB2312"/>
          <w:color w:val="auto"/>
          <w:kern w:val="2"/>
          <w:sz w:val="32"/>
          <w:szCs w:val="32"/>
          <w:lang w:val="en-US" w:eastAsia="zh-CN" w:bidi="ar-SA"/>
        </w:rPr>
        <w:t>人，毕业去向落实人数</w:t>
      </w:r>
      <w:r>
        <w:rPr>
          <w:rFonts w:hint="eastAsia" w:ascii="仿宋_GB2312" w:hAnsi="仿宋_GB2312" w:eastAsia="仿宋_GB2312" w:cs="仿宋_GB2312"/>
          <w:color w:val="auto"/>
          <w:kern w:val="2"/>
          <w:sz w:val="32"/>
          <w:szCs w:val="32"/>
          <w:lang w:val="en-US" w:eastAsia="zh-CN" w:bidi="ar-SA"/>
        </w:rPr>
        <w:t>434人，</w:t>
      </w:r>
      <w:r>
        <w:rPr>
          <w:rFonts w:hint="eastAsia" w:ascii="仿宋_GB2312" w:hAnsi="仿宋_GB2312" w:eastAsia="仿宋_GB2312" w:cs="仿宋_GB2312"/>
          <w:color w:val="auto"/>
          <w:kern w:val="2"/>
          <w:sz w:val="32"/>
          <w:szCs w:val="32"/>
          <w:lang w:val="en-US" w:eastAsia="zh-CN" w:bidi="ar-SA"/>
        </w:rPr>
        <w:t>就业质量稳步提升。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配有专职的招生与就业指导人员，完善的</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lang w:val="en-US" w:eastAsia="zh-CN"/>
        </w:rPr>
        <w:t>实习管理制度，建立日常化的跟踪服务、专业化就业指导、毕业分配合同化的工作机制，全面提升毕业生的就业质量。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十一师职业技术学校</w:t>
      </w:r>
      <w:r>
        <w:rPr>
          <w:rFonts w:hint="eastAsia" w:ascii="仿宋_GB2312" w:hAnsi="仿宋_GB2312" w:eastAsia="仿宋_GB2312" w:cs="仿宋_GB2312"/>
          <w:color w:val="auto"/>
          <w:sz w:val="32"/>
          <w:szCs w:val="32"/>
          <w:lang w:val="en-US" w:eastAsia="zh-CN"/>
        </w:rPr>
        <w:t>434</w:t>
      </w:r>
      <w:r>
        <w:rPr>
          <w:rFonts w:hint="eastAsia" w:ascii="仿宋_GB2312" w:hAnsi="仿宋_GB2312" w:eastAsia="仿宋_GB2312" w:cs="仿宋_GB2312"/>
          <w:color w:val="auto"/>
          <w:sz w:val="32"/>
          <w:szCs w:val="32"/>
        </w:rPr>
        <w:t>名已就业学生中，机关和企事业单位就业</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人，占就业人数总数的</w:t>
      </w:r>
      <w:r>
        <w:rPr>
          <w:rFonts w:hint="eastAsia" w:ascii="仿宋_GB2312" w:hAnsi="仿宋_GB2312" w:eastAsia="仿宋_GB2312" w:cs="仿宋_GB2312"/>
          <w:color w:val="auto"/>
          <w:sz w:val="32"/>
          <w:szCs w:val="32"/>
          <w:lang w:val="en-US" w:eastAsia="zh-CN"/>
        </w:rPr>
        <w:t>12.67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当兵2人，</w:t>
      </w:r>
      <w:r>
        <w:rPr>
          <w:rFonts w:hint="eastAsia" w:ascii="仿宋_GB2312" w:hAnsi="仿宋_GB2312" w:eastAsia="仿宋_GB2312" w:cs="仿宋_GB2312"/>
          <w:color w:val="auto"/>
          <w:sz w:val="32"/>
          <w:szCs w:val="32"/>
        </w:rPr>
        <w:t>占就业人数总数的</w:t>
      </w:r>
      <w:r>
        <w:rPr>
          <w:rFonts w:hint="eastAsia" w:ascii="仿宋_GB2312" w:hAnsi="仿宋_GB2312" w:eastAsia="仿宋_GB2312" w:cs="仿宋_GB2312"/>
          <w:color w:val="auto"/>
          <w:sz w:val="32"/>
          <w:szCs w:val="32"/>
          <w:lang w:val="en-US" w:eastAsia="zh-CN"/>
        </w:rPr>
        <w:t>0.46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个体经营1人，</w:t>
      </w:r>
      <w:r>
        <w:rPr>
          <w:rFonts w:hint="eastAsia" w:ascii="仿宋_GB2312" w:hAnsi="仿宋_GB2312" w:eastAsia="仿宋_GB2312" w:cs="仿宋_GB2312"/>
          <w:color w:val="auto"/>
          <w:sz w:val="32"/>
          <w:szCs w:val="32"/>
        </w:rPr>
        <w:t>占就业人数总数的</w:t>
      </w:r>
      <w:r>
        <w:rPr>
          <w:rFonts w:hint="eastAsia" w:ascii="仿宋_GB2312" w:hAnsi="仿宋_GB2312" w:eastAsia="仿宋_GB2312" w:cs="仿宋_GB2312"/>
          <w:color w:val="auto"/>
          <w:sz w:val="32"/>
          <w:szCs w:val="32"/>
          <w:lang w:val="en-US" w:eastAsia="zh-CN"/>
        </w:rPr>
        <w:t>0.23%；</w:t>
      </w:r>
      <w:r>
        <w:rPr>
          <w:rFonts w:hint="eastAsia" w:ascii="仿宋_GB2312" w:hAnsi="仿宋_GB2312" w:eastAsia="仿宋_GB2312" w:cs="仿宋_GB2312"/>
          <w:color w:val="auto"/>
          <w:sz w:val="32"/>
          <w:szCs w:val="32"/>
        </w:rPr>
        <w:t>升入各类高一级学校的为</w:t>
      </w:r>
      <w:r>
        <w:rPr>
          <w:rFonts w:hint="eastAsia" w:ascii="仿宋_GB2312" w:hAnsi="仿宋_GB2312" w:eastAsia="仿宋_GB2312" w:cs="仿宋_GB2312"/>
          <w:color w:val="auto"/>
          <w:sz w:val="32"/>
          <w:szCs w:val="32"/>
          <w:lang w:val="en-US" w:eastAsia="zh-CN"/>
        </w:rPr>
        <w:t>376</w:t>
      </w:r>
      <w:r>
        <w:rPr>
          <w:rFonts w:hint="eastAsia" w:ascii="仿宋_GB2312" w:hAnsi="仿宋_GB2312" w:eastAsia="仿宋_GB2312" w:cs="仿宋_GB2312"/>
          <w:color w:val="auto"/>
          <w:sz w:val="32"/>
          <w:szCs w:val="32"/>
        </w:rPr>
        <w:t>人，占就业总人数的</w:t>
      </w:r>
      <w:r>
        <w:rPr>
          <w:rFonts w:hint="eastAsia" w:ascii="仿宋_GB2312" w:hAnsi="仿宋_GB2312" w:eastAsia="仿宋_GB2312" w:cs="仿宋_GB2312"/>
          <w:color w:val="auto"/>
          <w:sz w:val="32"/>
          <w:szCs w:val="32"/>
          <w:lang w:val="en-US" w:eastAsia="zh-CN"/>
        </w:rPr>
        <w:t>86.64</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rPr>
        <w:t>机关和企事业单位就业比例较</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增加5.41%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升入高一级学校的较</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增加211人</w:t>
      </w:r>
      <w:r>
        <w:rPr>
          <w:rFonts w:hint="eastAsia" w:ascii="仿宋_GB2312" w:hAnsi="仿宋_GB2312" w:eastAsia="仿宋_GB2312" w:cs="仿宋_GB2312"/>
          <w:color w:val="auto"/>
          <w:sz w:val="32"/>
          <w:szCs w:val="32"/>
        </w:rPr>
        <w:t>。就业学生数</w:t>
      </w:r>
      <w:r>
        <w:rPr>
          <w:rFonts w:hint="eastAsia" w:ascii="仿宋_GB2312" w:hAnsi="仿宋_GB2312" w:eastAsia="仿宋_GB2312" w:cs="仿宋_GB2312"/>
          <w:color w:val="auto"/>
          <w:sz w:val="32"/>
          <w:szCs w:val="32"/>
          <w:lang w:val="en-US"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建筑</w:t>
      </w:r>
      <w:r>
        <w:rPr>
          <w:rFonts w:hint="eastAsia" w:ascii="仿宋_GB2312" w:hAnsi="仿宋_GB2312" w:eastAsia="仿宋_GB2312" w:cs="仿宋_GB2312"/>
          <w:color w:val="auto"/>
          <w:sz w:val="32"/>
          <w:szCs w:val="32"/>
        </w:rPr>
        <w:t>专业毕业生人数最多，为</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rPr>
        <w:t>人，占毕业生总数的</w:t>
      </w:r>
      <w:r>
        <w:rPr>
          <w:rFonts w:hint="eastAsia" w:ascii="仿宋_GB2312" w:hAnsi="仿宋_GB2312" w:eastAsia="仿宋_GB2312" w:cs="仿宋_GB2312"/>
          <w:color w:val="auto"/>
          <w:sz w:val="32"/>
          <w:szCs w:val="32"/>
          <w:lang w:val="en-US" w:eastAsia="zh-CN"/>
        </w:rPr>
        <w:t>42.46</w:t>
      </w:r>
      <w:r>
        <w:rPr>
          <w:rFonts w:hint="eastAsia" w:ascii="仿宋_GB2312" w:hAnsi="仿宋_GB2312" w:eastAsia="仿宋_GB2312" w:cs="仿宋_GB2312"/>
          <w:color w:val="auto"/>
          <w:sz w:val="32"/>
          <w:szCs w:val="32"/>
        </w:rPr>
        <w:t>%；其次是</w:t>
      </w:r>
      <w:r>
        <w:rPr>
          <w:rFonts w:hint="eastAsia" w:ascii="仿宋_GB2312" w:hAnsi="仿宋_GB2312" w:eastAsia="仿宋_GB2312" w:cs="仿宋_GB2312"/>
          <w:color w:val="auto"/>
          <w:sz w:val="32"/>
          <w:szCs w:val="32"/>
          <w:lang w:val="en-US" w:eastAsia="zh-CN"/>
        </w:rPr>
        <w:t>幼儿保育</w:t>
      </w:r>
      <w:r>
        <w:rPr>
          <w:rFonts w:hint="eastAsia" w:ascii="仿宋_GB2312" w:hAnsi="仿宋_GB2312" w:eastAsia="仿宋_GB2312" w:cs="仿宋_GB2312"/>
          <w:color w:val="auto"/>
          <w:sz w:val="32"/>
          <w:szCs w:val="32"/>
        </w:rPr>
        <w:t>专业，为</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人，占毕业生总人数的</w:t>
      </w:r>
      <w:r>
        <w:rPr>
          <w:rFonts w:hint="eastAsia" w:ascii="仿宋_GB2312" w:hAnsi="仿宋_GB2312" w:eastAsia="仿宋_GB2312" w:cs="仿宋_GB2312"/>
          <w:color w:val="auto"/>
          <w:sz w:val="32"/>
          <w:szCs w:val="32"/>
          <w:lang w:val="en-US" w:eastAsia="zh-CN"/>
        </w:rPr>
        <w:t>21.23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毕业生数最少的</w:t>
      </w:r>
      <w:r>
        <w:rPr>
          <w:rFonts w:hint="eastAsia" w:ascii="仿宋_GB2312" w:hAnsi="仿宋_GB2312" w:eastAsia="仿宋_GB2312" w:cs="仿宋_GB2312"/>
          <w:color w:val="auto"/>
          <w:sz w:val="32"/>
          <w:szCs w:val="32"/>
          <w:lang w:val="en-US" w:eastAsia="zh-CN"/>
        </w:rPr>
        <w:t>会计</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val="en-US" w:eastAsia="zh-CN"/>
        </w:rPr>
        <w:t>和机电专业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人，占毕业生总数的</w:t>
      </w:r>
      <w:r>
        <w:rPr>
          <w:rFonts w:hint="eastAsia" w:ascii="仿宋_GB2312" w:hAnsi="仿宋_GB2312" w:eastAsia="仿宋_GB2312" w:cs="仿宋_GB2312"/>
          <w:color w:val="auto"/>
          <w:sz w:val="32"/>
          <w:szCs w:val="32"/>
          <w:lang w:val="en-US" w:eastAsia="zh-CN"/>
        </w:rPr>
        <w:t>18.44</w:t>
      </w:r>
      <w:r>
        <w:rPr>
          <w:rFonts w:hint="eastAsia" w:ascii="仿宋_GB2312" w:hAnsi="仿宋_GB2312" w:eastAsia="仿宋_GB2312" w:cs="仿宋_GB2312"/>
          <w:color w:val="auto"/>
          <w:sz w:val="32"/>
          <w:szCs w:val="32"/>
        </w:rPr>
        <w:t>%。今年就业毕业生的福利待遇</w:t>
      </w:r>
      <w:r>
        <w:rPr>
          <w:rFonts w:hint="eastAsia" w:ascii="仿宋_GB2312" w:hAnsi="仿宋_GB2312" w:eastAsia="仿宋_GB2312" w:cs="仿宋_GB2312"/>
          <w:color w:val="auto"/>
          <w:sz w:val="32"/>
          <w:szCs w:val="32"/>
          <w:lang w:val="en-US"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人签订了就业合同，占直接就业人数的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人享受了单位缴纳的社会保险或个人缴纳了社会保险，占直接就业人数的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%，合同签订率比去年同期有所</w:t>
      </w:r>
      <w:r>
        <w:rPr>
          <w:rFonts w:hint="eastAsia" w:ascii="仿宋_GB2312" w:hAnsi="仿宋_GB2312" w:eastAsia="仿宋_GB2312" w:cs="仿宋_GB2312"/>
          <w:color w:val="auto"/>
          <w:sz w:val="32"/>
          <w:szCs w:val="32"/>
          <w:lang w:val="en-US" w:eastAsia="zh-CN"/>
        </w:rPr>
        <w:t>上升，</w:t>
      </w:r>
      <w:r>
        <w:rPr>
          <w:rFonts w:hint="eastAsia" w:ascii="仿宋_GB2312" w:hAnsi="仿宋_GB2312" w:eastAsia="仿宋_GB2312" w:cs="仿宋_GB2312"/>
          <w:color w:val="auto"/>
          <w:sz w:val="32"/>
          <w:szCs w:val="32"/>
        </w:rPr>
        <w:t>社保缴纳率都比去年同期有所</w:t>
      </w:r>
      <w:r>
        <w:rPr>
          <w:rFonts w:hint="eastAsia" w:ascii="仿宋_GB2312" w:hAnsi="仿宋_GB2312" w:eastAsia="仿宋_GB2312" w:cs="仿宋_GB2312"/>
          <w:color w:val="auto"/>
          <w:sz w:val="32"/>
          <w:szCs w:val="32"/>
          <w:lang w:val="en-US" w:eastAsia="zh-CN"/>
        </w:rPr>
        <w:t>上升</w:t>
      </w:r>
      <w:r>
        <w:rPr>
          <w:rFonts w:hint="eastAsia" w:ascii="仿宋_GB2312" w:hAnsi="仿宋_GB2312" w:eastAsia="仿宋_GB2312" w:cs="仿宋_GB2312"/>
          <w:color w:val="auto"/>
          <w:sz w:val="32"/>
          <w:szCs w:val="32"/>
        </w:rPr>
        <w:t>。今年毕业生的平均起薪达到</w:t>
      </w:r>
      <w:r>
        <w:rPr>
          <w:rFonts w:hint="eastAsia" w:ascii="仿宋_GB2312" w:hAnsi="仿宋_GB2312" w:eastAsia="仿宋_GB2312" w:cs="仿宋_GB2312"/>
          <w:color w:val="auto"/>
          <w:sz w:val="32"/>
          <w:szCs w:val="32"/>
          <w:lang w:val="en-US" w:eastAsia="zh-CN"/>
        </w:rPr>
        <w:t>2780</w:t>
      </w:r>
      <w:r>
        <w:rPr>
          <w:rFonts w:hint="eastAsia" w:ascii="仿宋_GB2312" w:hAnsi="仿宋_GB2312" w:eastAsia="仿宋_GB2312" w:cs="仿宋_GB2312"/>
          <w:color w:val="auto"/>
          <w:sz w:val="32"/>
          <w:szCs w:val="32"/>
        </w:rPr>
        <w:t>元，与去年同期相比</w:t>
      </w:r>
      <w:r>
        <w:rPr>
          <w:rFonts w:hint="eastAsia" w:ascii="仿宋_GB2312" w:hAnsi="仿宋_GB2312" w:eastAsia="仿宋_GB2312" w:cs="仿宋_GB2312"/>
          <w:color w:val="auto"/>
          <w:sz w:val="32"/>
          <w:szCs w:val="32"/>
          <w:lang w:val="en-US" w:eastAsia="zh-CN"/>
        </w:rPr>
        <w:t>增加了156元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14:paraId="768E4A48">
      <w:pPr>
        <w:pStyle w:val="6"/>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sz w:val="32"/>
          <w:u w:val="none"/>
          <w:lang w:val="en-US" w:eastAsia="zh-CN"/>
        </w:rPr>
      </w:pPr>
      <w:r>
        <w:rPr>
          <w:rFonts w:hint="eastAsia" w:ascii="仿宋_GB2312" w:hAnsi="仿宋_GB2312" w:eastAsia="仿宋_GB2312" w:cs="仿宋_GB2312"/>
          <w:b w:val="0"/>
          <w:i w:val="0"/>
          <w:sz w:val="32"/>
          <w:u w:val="none"/>
          <w:lang w:val="en-US" w:eastAsia="zh-CN"/>
        </w:rPr>
        <w:t>2. 社会满意度</w:t>
      </w:r>
    </w:p>
    <w:p w14:paraId="4F11E0BD">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404040"/>
          <w:spacing w:val="0"/>
          <w:sz w:val="32"/>
          <w:szCs w:val="12"/>
        </w:rPr>
      </w:pPr>
      <w:r>
        <w:rPr>
          <w:rFonts w:hint="eastAsia" w:ascii="仿宋_GB2312" w:hAnsi="仿宋_GB2312" w:eastAsia="仿宋_GB2312" w:cs="仿宋_GB2312"/>
          <w:color w:val="auto"/>
          <w:sz w:val="32"/>
          <w:szCs w:val="32"/>
        </w:rPr>
        <w:t>通过对用人单位、学生家长和毕业生的问卷调查，</w:t>
      </w:r>
      <w:r>
        <w:rPr>
          <w:rFonts w:hint="eastAsia" w:ascii="仿宋_GB2312" w:hAnsi="仿宋_GB2312" w:eastAsia="仿宋_GB2312" w:cs="仿宋_GB2312"/>
          <w:color w:val="auto"/>
          <w:sz w:val="32"/>
          <w:szCs w:val="32"/>
          <w:lang w:val="en-US" w:eastAsia="zh-CN"/>
        </w:rPr>
        <w:t>十一师职业技术学校学生</w:t>
      </w:r>
      <w:r>
        <w:rPr>
          <w:rFonts w:hint="eastAsia" w:ascii="仿宋_GB2312" w:hAnsi="仿宋_GB2312" w:eastAsia="仿宋_GB2312" w:cs="仿宋_GB2312"/>
          <w:color w:val="auto"/>
          <w:sz w:val="32"/>
          <w:szCs w:val="32"/>
        </w:rPr>
        <w:t>综合满意度达到</w:t>
      </w:r>
      <w:r>
        <w:rPr>
          <w:rFonts w:hint="eastAsia" w:ascii="仿宋_GB2312" w:hAnsi="仿宋_GB2312" w:eastAsia="仿宋_GB2312" w:cs="仿宋_GB2312"/>
          <w:color w:val="auto"/>
          <w:sz w:val="32"/>
          <w:szCs w:val="32"/>
          <w:lang w:val="en-US" w:eastAsia="zh-CN"/>
        </w:rPr>
        <w:t>97.67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毕业生满意率达到86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家长满意度达到83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用人单位满意度达到100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十一师职业技术学校</w:t>
      </w:r>
      <w:r>
        <w:rPr>
          <w:rFonts w:hint="eastAsia" w:ascii="仿宋_GB2312" w:hAnsi="仿宋_GB2312" w:eastAsia="仿宋_GB2312" w:cs="仿宋_GB2312"/>
          <w:color w:val="auto"/>
          <w:sz w:val="32"/>
          <w:szCs w:val="32"/>
        </w:rPr>
        <w:t>毕业生的职业素养、技能水平和适应能力给予了较高评价。</w:t>
      </w:r>
    </w:p>
    <w:p w14:paraId="20685571">
      <w:pPr>
        <w:pStyle w:val="5"/>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sz w:val="32"/>
          <w:u w:val="none"/>
          <w:lang w:val="en-US" w:eastAsia="zh-CN"/>
        </w:rPr>
      </w:pPr>
      <w:r>
        <w:rPr>
          <w:rFonts w:hint="eastAsia" w:ascii="楷体_GB2312" w:hAnsi="楷体_GB2312" w:eastAsia="楷体_GB2312" w:cs="楷体_GB2312"/>
          <w:b w:val="0"/>
          <w:i w:val="0"/>
          <w:sz w:val="32"/>
          <w:u w:val="none"/>
          <w:lang w:val="en-US" w:eastAsia="zh-CN"/>
        </w:rPr>
        <w:t>五、结语</w:t>
      </w:r>
    </w:p>
    <w:p w14:paraId="00DF427F">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过去一年，</w:t>
      </w:r>
      <w:r>
        <w:rPr>
          <w:rFonts w:hint="eastAsia" w:ascii="仿宋_GB2312" w:hAnsi="仿宋_GB2312" w:eastAsia="仿宋_GB2312" w:cs="仿宋_GB2312"/>
          <w:color w:val="auto"/>
          <w:sz w:val="32"/>
          <w:szCs w:val="32"/>
          <w:lang w:val="en-US" w:eastAsia="zh-CN"/>
        </w:rPr>
        <w:t>十一师</w:t>
      </w:r>
      <w:r>
        <w:rPr>
          <w:rFonts w:hint="eastAsia" w:ascii="仿宋_GB2312" w:hAnsi="仿宋_GB2312" w:eastAsia="仿宋_GB2312" w:cs="仿宋_GB2312"/>
          <w:color w:val="auto"/>
          <w:sz w:val="32"/>
          <w:szCs w:val="32"/>
          <w:lang w:val="en-US" w:eastAsia="zh-CN"/>
        </w:rPr>
        <w:t>中等职业教育在质量提升、产教融合、师资建设等方面取得了显著成效，但也面临着一些挑战。未来，</w:t>
      </w:r>
      <w:r>
        <w:rPr>
          <w:rFonts w:hint="eastAsia" w:ascii="仿宋_GB2312" w:hAnsi="仿宋_GB2312" w:eastAsia="仿宋_GB2312" w:cs="仿宋_GB2312"/>
          <w:color w:val="auto"/>
          <w:sz w:val="32"/>
          <w:szCs w:val="32"/>
          <w:lang w:val="en-US" w:eastAsia="zh-CN"/>
        </w:rPr>
        <w:t>十一师</w:t>
      </w:r>
      <w:r>
        <w:rPr>
          <w:rFonts w:hint="eastAsia" w:ascii="仿宋_GB2312" w:hAnsi="仿宋_GB2312" w:eastAsia="仿宋_GB2312" w:cs="仿宋_GB2312"/>
          <w:color w:val="auto"/>
          <w:sz w:val="32"/>
          <w:szCs w:val="32"/>
          <w:lang w:val="en-US" w:eastAsia="zh-CN"/>
        </w:rPr>
        <w:t>教育局将继续以高质量发展为目标，深化职业教育改革，推动中职教育更好地服务地方经济社会发展，为培养更多高素质技能型人才做出更大贡献。</w:t>
      </w:r>
    </w:p>
    <w:p w14:paraId="02F09C5C">
      <w:pPr>
        <w:pageBreakBefore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仿宋_GB2312"/>
          <w:sz w:val="32"/>
        </w:rPr>
      </w:pPr>
    </w:p>
    <w:p w14:paraId="7ED84FC0">
      <w:pPr>
        <w:pStyle w:val="2"/>
        <w:rPr>
          <w:rFonts w:hint="eastAsia" w:ascii="仿宋_GB2312" w:hAnsi="仿宋_GB2312" w:eastAsia="仿宋_GB2312" w:cs="仿宋_GB2312"/>
          <w:sz w:val="32"/>
        </w:rPr>
      </w:pPr>
    </w:p>
    <w:p w14:paraId="05745CFB">
      <w:pPr>
        <w:pStyle w:val="2"/>
        <w:wordWrap w:val="0"/>
        <w:jc w:val="righ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十一师教育局  </w:t>
      </w:r>
      <w:bookmarkStart w:id="52" w:name="_GoBack"/>
      <w:bookmarkEnd w:id="52"/>
      <w:r>
        <w:rPr>
          <w:rFonts w:hint="eastAsia" w:ascii="仿宋_GB2312" w:hAnsi="仿宋_GB2312" w:eastAsia="仿宋_GB2312" w:cs="仿宋_GB2312"/>
          <w:sz w:val="32"/>
          <w:lang w:val="en-US" w:eastAsia="zh-CN"/>
        </w:rPr>
        <w:t xml:space="preserve">    </w:t>
      </w:r>
    </w:p>
    <w:p w14:paraId="2FB05363">
      <w:pPr>
        <w:pStyle w:val="2"/>
        <w:wordWrap w:val="0"/>
        <w:jc w:val="righ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2025年2月10日    </w:t>
      </w:r>
    </w:p>
    <w:sectPr>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隶书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E59F">
    <w:pPr>
      <w:pStyle w:val="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6E0CDF">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6E0CDF">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D46F0"/>
    <w:rsid w:val="10C00491"/>
    <w:rsid w:val="10EC041E"/>
    <w:rsid w:val="560D5C3D"/>
    <w:rsid w:val="599D46F0"/>
    <w:rsid w:val="7428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240" w:lineRule="auto"/>
      <w:outlineLvl w:val="1"/>
    </w:pPr>
    <w:rPr>
      <w:rFonts w:ascii="Arial" w:hAnsi="Arial" w:eastAsia="仿宋_GB2312"/>
      <w:b/>
      <w:sz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Plain Text"/>
    <w:basedOn w:val="1"/>
    <w:unhideWhenUsed/>
    <w:qFormat/>
    <w:uiPriority w:val="99"/>
    <w:rPr>
      <w:rFonts w:ascii="宋体" w:hAnsi="Courier New" w:eastAsia="宋体" w:cs="Courier New"/>
      <w:szCs w:val="21"/>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7407</Words>
  <Characters>7705</Characters>
  <Lines>0</Lines>
  <Paragraphs>0</Paragraphs>
  <TotalTime>6</TotalTime>
  <ScaleCrop>false</ScaleCrop>
  <LinksUpToDate>false</LinksUpToDate>
  <CharactersWithSpaces>7720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2025-02-11T04:18:00Z</dcterms:created>
  <dc:creator>审晨</dc:creator>
  <cp:lastModifiedBy>じò _/~兦</cp:lastModifiedBy>
  <cp:lastPrinted>2025-02-11T05:36:41Z</cp:lastPrinted>
  <dcterms:modified xsi:type="dcterms:W3CDTF">2025-02-11T05:42:08Z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0937C34BA4D743A8A35FF4E55716F285_11</vt:lpwstr>
  </property>
  <property fmtid="{D5CDD505-2E9C-101B-9397-08002B2CF9AE}" pid="4" name="KSOTemplateDocerSaveRecord">
    <vt:lpwstr>eyJoZGlkIjoiMWMwYmU1MTVlNjZmYjA2OTY0MGMwMmI3YTJhZDVjOGQiLCJ1c2VySWQiOiIzMjY2MzY1MjIifQ==</vt:lpwstr>
  </property>
</Properties>
</file>